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E8347">
      <w:pPr>
        <w:jc w:val="center"/>
        <w:rPr>
          <w:rFonts w:ascii="Calibri" w:hAnsi="Calibri" w:eastAsia="宋体" w:cs="Times New Roman"/>
          <w:b/>
          <w:bCs/>
          <w:color w:val="C55911"/>
          <w:sz w:val="28"/>
          <w:szCs w:val="28"/>
          <w:u w:val="double" w:color="C55911"/>
        </w:rPr>
      </w:pPr>
      <w:r>
        <w:rPr>
          <w:rFonts w:hint="eastAsia" w:ascii="楷体" w:hAnsi="楷体" w:eastAsia="楷体" w:cs="楷体"/>
          <w:b/>
          <w:bCs/>
          <w:iCs/>
          <w:color w:val="C81D31" w:themeColor="accent6" w:themeShade="BF"/>
          <w:sz w:val="28"/>
          <w:szCs w:val="28"/>
          <w:u w:val="double"/>
          <w:lang w:val="en-US" w:eastAsia="zh-CN"/>
        </w:rPr>
        <w:t>CSCA专项</w:t>
      </w:r>
      <w:r>
        <w:rPr>
          <w:rFonts w:hint="eastAsia" w:ascii="楷体" w:hAnsi="楷体" w:eastAsia="楷体" w:cs="楷体"/>
          <w:b/>
          <w:bCs/>
          <w:iCs/>
          <w:color w:val="C81D31" w:themeColor="accent6" w:themeShade="BF"/>
          <w:sz w:val="28"/>
          <w:szCs w:val="28"/>
          <w:u w:val="double"/>
        </w:rPr>
        <w:t>练习</w:t>
      </w:r>
    </w:p>
    <w:p w14:paraId="0BA04BBD">
      <w:pPr>
        <w:numPr>
          <w:ilvl w:val="0"/>
          <w:numId w:val="1"/>
        </w:numPr>
        <w:spacing w:line="360" w:lineRule="auto"/>
        <w:ind w:leftChars="0"/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  <w:t>听力</w:t>
      </w:r>
    </w:p>
    <w:p w14:paraId="5275F416">
      <w:pPr>
        <w:numPr>
          <w:ilvl w:val="0"/>
          <w:numId w:val="0"/>
        </w:numPr>
        <w:spacing w:line="360" w:lineRule="auto"/>
        <w:rPr>
          <w:rFonts w:hint="default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  <w:t>（一）听句子，判断对错</w:t>
      </w:r>
    </w:p>
    <w:tbl>
      <w:tblPr>
        <w:tblStyle w:val="3"/>
        <w:tblW w:w="9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5E0B3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5"/>
        <w:gridCol w:w="2064"/>
      </w:tblGrid>
      <w:tr w14:paraId="61C517F6">
        <w:trPr>
          <w:trHeight w:val="0" w:hRule="atLeast"/>
          <w:jc w:val="center"/>
        </w:trPr>
        <w:tc>
          <w:tcPr>
            <w:tcW w:w="0" w:type="auto"/>
            <w:tcBorders>
              <w:right w:val="single" w:color="auto" w:sz="4" w:space="0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1C5D5FF7">
            <w:pPr>
              <w:tabs>
                <w:tab w:val="left" w:pos="420"/>
              </w:tabs>
              <w:snapToGrid w:val="0"/>
              <w:spacing w:line="360" w:lineRule="auto"/>
              <w:rPr>
                <w:rFonts w:hint="default" w:ascii="楷体" w:hAnsi="楷体" w:eastAsia="楷体" w:cs="楷体"/>
                <w:b/>
                <w:bCs/>
                <w:i w:val="0"/>
                <w:color w:val="ED7D31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（  ）</w:t>
            </w: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二元一次方程的形式为：ax²+bx+c=0（a≠0）</w:t>
            </w:r>
          </w:p>
        </w:tc>
        <w:tc>
          <w:tcPr>
            <w:tcW w:w="2064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77642A93">
            <w:pPr>
              <w:tabs>
                <w:tab w:val="left" w:pos="420"/>
              </w:tabs>
              <w:snapToGrid w:val="0"/>
              <w:spacing w:line="360" w:lineRule="auto"/>
              <w:rPr>
                <w:rFonts w:hint="eastAsia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color w:val="FF0000"/>
                <w:szCs w:val="36"/>
              </w:rPr>
              <w:t>【理工中文一级】</w:t>
            </w:r>
          </w:p>
        </w:tc>
      </w:tr>
      <w:tr w14:paraId="60B9A510">
        <w:trPr>
          <w:trHeight w:val="0" w:hRule="atLeast"/>
          <w:jc w:val="center"/>
        </w:trPr>
        <w:tc>
          <w:tcPr>
            <w:tcW w:w="0" w:type="auto"/>
            <w:tcBorders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51C0B43">
            <w:pPr>
              <w:tabs>
                <w:tab w:val="left" w:pos="420"/>
              </w:tabs>
              <w:snapToGrid w:val="0"/>
              <w:spacing w:line="360" w:lineRule="auto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  <w:t>（  ）2.“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  <w:t>移</w:t>
            </w:r>
            <w:r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  <w:t>项”就是把这些同类项合并成一项</w:t>
            </w:r>
          </w:p>
        </w:tc>
        <w:tc>
          <w:tcPr>
            <w:tcW w:w="2064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ABB322E">
            <w:pPr>
              <w:tabs>
                <w:tab w:val="left" w:pos="420"/>
              </w:tabs>
              <w:snapToGrid w:val="0"/>
              <w:spacing w:line="360" w:lineRule="auto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color w:val="FF0000"/>
                <w:szCs w:val="36"/>
              </w:rPr>
              <w:t>【理工中文</w:t>
            </w:r>
            <w:r>
              <w:rPr>
                <w:rFonts w:hint="eastAsia" w:ascii="楷体" w:hAnsi="楷体" w:eastAsia="楷体" w:cs="Times New Roman"/>
                <w:color w:val="FF0000"/>
                <w:szCs w:val="36"/>
                <w:lang w:val="en-US" w:eastAsia="zh-CN"/>
              </w:rPr>
              <w:t>二</w:t>
            </w:r>
            <w:r>
              <w:rPr>
                <w:rFonts w:hint="eastAsia" w:ascii="楷体" w:hAnsi="楷体" w:eastAsia="楷体" w:cs="Times New Roman"/>
                <w:color w:val="FF0000"/>
                <w:szCs w:val="36"/>
              </w:rPr>
              <w:t>级】</w:t>
            </w:r>
          </w:p>
        </w:tc>
      </w:tr>
      <w:tr w14:paraId="3A78C0CC">
        <w:trPr>
          <w:trHeight w:val="0" w:hRule="atLeast"/>
          <w:jc w:val="center"/>
        </w:trPr>
        <w:tc>
          <w:tcPr>
            <w:tcW w:w="0" w:type="auto"/>
            <w:tcBorders>
              <w:right w:val="single" w:color="auto" w:sz="4" w:space="0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69B36690">
            <w:pPr>
              <w:tabs>
                <w:tab w:val="left" w:pos="420"/>
              </w:tabs>
              <w:snapToGrid w:val="0"/>
              <w:spacing w:line="360" w:lineRule="auto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  <w:t>（  ）3.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  <w:t>方程是含有未知数的不等式。</w:t>
            </w:r>
          </w:p>
        </w:tc>
        <w:tc>
          <w:tcPr>
            <w:tcW w:w="2064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23FC0F21">
            <w:pPr>
              <w:tabs>
                <w:tab w:val="left" w:pos="420"/>
              </w:tabs>
              <w:snapToGrid w:val="0"/>
              <w:spacing w:line="360" w:lineRule="auto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color w:val="FF0000"/>
                <w:szCs w:val="36"/>
              </w:rPr>
              <w:t>【理工中文一级】</w:t>
            </w:r>
          </w:p>
        </w:tc>
      </w:tr>
      <w:tr w14:paraId="084FFFAF">
        <w:trPr>
          <w:trHeight w:val="0" w:hRule="atLeast"/>
          <w:jc w:val="center"/>
        </w:trPr>
        <w:tc>
          <w:tcPr>
            <w:tcW w:w="0" w:type="auto"/>
            <w:tcBorders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4B90D799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  <w:t>（  ）4.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解方程常用移项、合并同类项、代入消元等方法。</w:t>
            </w:r>
          </w:p>
        </w:tc>
        <w:tc>
          <w:tcPr>
            <w:tcW w:w="2064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67FF923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color w:val="FF0000"/>
                <w:szCs w:val="36"/>
              </w:rPr>
              <w:t>【理工中文</w:t>
            </w:r>
            <w:r>
              <w:rPr>
                <w:rFonts w:hint="eastAsia" w:ascii="楷体" w:hAnsi="楷体" w:eastAsia="楷体" w:cs="Times New Roman"/>
                <w:color w:val="FF0000"/>
                <w:szCs w:val="36"/>
                <w:lang w:val="en-US" w:eastAsia="zh-CN"/>
              </w:rPr>
              <w:t>二</w:t>
            </w:r>
            <w:r>
              <w:rPr>
                <w:rFonts w:hint="eastAsia" w:ascii="楷体" w:hAnsi="楷体" w:eastAsia="楷体" w:cs="Times New Roman"/>
                <w:color w:val="FF0000"/>
                <w:szCs w:val="36"/>
              </w:rPr>
              <w:t>级】</w:t>
            </w:r>
          </w:p>
        </w:tc>
      </w:tr>
      <w:tr w14:paraId="70562920">
        <w:trPr>
          <w:trHeight w:val="0" w:hRule="atLeast"/>
          <w:jc w:val="center"/>
        </w:trPr>
        <w:tc>
          <w:tcPr>
            <w:tcW w:w="7035" w:type="dxa"/>
            <w:tcBorders>
              <w:right w:val="single" w:color="auto" w:sz="4" w:space="0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1EA66CBB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  <w:t>（  ）5.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  <w:t>一元一次方程中只有一个未知数且未知数的最高次数为1。</w:t>
            </w:r>
          </w:p>
        </w:tc>
        <w:tc>
          <w:tcPr>
            <w:tcW w:w="2064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5775362F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color w:val="FF0000"/>
                <w:szCs w:val="36"/>
              </w:rPr>
              <w:t>【理工中文</w:t>
            </w:r>
            <w:r>
              <w:rPr>
                <w:rFonts w:hint="eastAsia" w:ascii="楷体" w:hAnsi="楷体" w:eastAsia="楷体" w:cs="Times New Roman"/>
                <w:color w:val="FF0000"/>
                <w:szCs w:val="36"/>
                <w:lang w:val="en-US" w:eastAsia="zh-CN"/>
              </w:rPr>
              <w:t>一</w:t>
            </w:r>
            <w:r>
              <w:rPr>
                <w:rFonts w:hint="eastAsia" w:ascii="楷体" w:hAnsi="楷体" w:eastAsia="楷体" w:cs="Times New Roman"/>
                <w:color w:val="FF0000"/>
                <w:szCs w:val="36"/>
              </w:rPr>
              <w:t>级】</w:t>
            </w:r>
          </w:p>
        </w:tc>
      </w:tr>
    </w:tbl>
    <w:p w14:paraId="28207B15">
      <w:pPr>
        <w:numPr>
          <w:ilvl w:val="0"/>
          <w:numId w:val="0"/>
        </w:numPr>
        <w:spacing w:line="360" w:lineRule="auto"/>
        <w:rPr>
          <w:rFonts w:hint="default" w:ascii="楷体" w:hAnsi="楷体" w:eastAsia="楷体" w:cs="楷体"/>
          <w:b/>
          <w:bCs/>
          <w:color w:val="C55911"/>
          <w:sz w:val="28"/>
          <w:szCs w:val="28"/>
          <w:lang w:val="en-US" w:eastAsia="zh-CN"/>
        </w:rPr>
      </w:pPr>
    </w:p>
    <w:p w14:paraId="063842B7">
      <w:pPr>
        <w:numPr>
          <w:ilvl w:val="0"/>
          <w:numId w:val="0"/>
        </w:numPr>
        <w:spacing w:line="360" w:lineRule="auto"/>
        <w:rPr>
          <w:rFonts w:hint="default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  <w:t>（二）</w:t>
      </w:r>
      <w:r>
        <w:rPr>
          <w:rFonts w:hint="default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  <w:t>听短文，选择正确的答案</w:t>
      </w:r>
    </w:p>
    <w:tbl>
      <w:tblPr>
        <w:tblStyle w:val="3"/>
        <w:tblW w:w="9175" w:type="dxa"/>
        <w:jc w:val="center"/>
        <w:tblBorders>
          <w:top w:val="single" w:color="70AD47" w:sz="8" w:space="0"/>
          <w:left w:val="single" w:color="70AD47" w:sz="8" w:space="0"/>
          <w:bottom w:val="single" w:color="70AD47" w:sz="8" w:space="0"/>
          <w:right w:val="single" w:color="70AD47" w:sz="8" w:space="0"/>
          <w:insideH w:val="single" w:color="70AD47" w:sz="8" w:space="0"/>
          <w:insideV w:val="single" w:color="70AD47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7"/>
        <w:gridCol w:w="2481"/>
        <w:gridCol w:w="2000"/>
        <w:gridCol w:w="1897"/>
      </w:tblGrid>
      <w:tr w14:paraId="557FC939">
        <w:trPr>
          <w:trHeight w:val="592" w:hRule="atLeast"/>
          <w:jc w:val="center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391982AC">
            <w:pPr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（ ）1.</w:t>
            </w: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 xml:space="preserve">A. 判断根的数量 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538ECE62">
            <w:pPr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B.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 xml:space="preserve">求方程的求根公式 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68025E29">
            <w:pPr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C.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绘制函数图像</w:t>
            </w:r>
          </w:p>
        </w:tc>
        <w:tc>
          <w:tcPr>
            <w:tcW w:w="1897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20D237F9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Times New Roman"/>
                <w:color w:val="FF0000"/>
                <w:szCs w:val="36"/>
                <w:lang w:val="en-US" w:eastAsia="zh-CN"/>
              </w:rPr>
            </w:pPr>
            <w:r>
              <w:rPr>
                <w:rFonts w:hint="default" w:ascii="楷体" w:hAnsi="楷体" w:eastAsia="楷体" w:cs="Times New Roman"/>
                <w:color w:val="FF0000"/>
                <w:szCs w:val="36"/>
                <w:lang w:val="en-US" w:eastAsia="zh-CN"/>
              </w:rPr>
              <w:t>【理工中文一级】</w:t>
            </w:r>
          </w:p>
        </w:tc>
      </w:tr>
      <w:tr w14:paraId="264B41AB">
        <w:trPr>
          <w:trHeight w:val="526" w:hRule="atLeast"/>
          <w:jc w:val="center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54C03F64">
            <w:pPr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（ ）2.A.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 xml:space="preserve">公元前 17 世纪  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514938E">
            <w:pPr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B. 16 世纪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27F11C1">
            <w:pPr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C. 18、19 世纪</w:t>
            </w:r>
          </w:p>
        </w:tc>
        <w:tc>
          <w:tcPr>
            <w:tcW w:w="1897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A99015F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Times New Roman"/>
                <w:color w:val="FF0000"/>
                <w:szCs w:val="36"/>
                <w:lang w:val="en-US" w:eastAsia="zh-CN"/>
              </w:rPr>
            </w:pPr>
            <w:r>
              <w:rPr>
                <w:rFonts w:hint="default" w:ascii="楷体" w:hAnsi="楷体" w:eastAsia="楷体" w:cs="Times New Roman"/>
                <w:color w:val="FF0000"/>
                <w:szCs w:val="36"/>
                <w:lang w:val="en-US" w:eastAsia="zh-CN"/>
              </w:rPr>
              <w:t>【理工中文</w:t>
            </w:r>
            <w:r>
              <w:rPr>
                <w:rFonts w:hint="eastAsia" w:ascii="楷体" w:hAnsi="楷体" w:eastAsia="楷体" w:cs="Times New Roman"/>
                <w:color w:val="FF0000"/>
                <w:szCs w:val="36"/>
                <w:lang w:val="en-US" w:eastAsia="zh-CN"/>
              </w:rPr>
              <w:t>一</w:t>
            </w:r>
            <w:r>
              <w:rPr>
                <w:rFonts w:hint="default" w:ascii="楷体" w:hAnsi="楷体" w:eastAsia="楷体" w:cs="Times New Roman"/>
                <w:color w:val="FF0000"/>
                <w:szCs w:val="36"/>
                <w:lang w:val="en-US" w:eastAsia="zh-CN"/>
              </w:rPr>
              <w:t>级】</w:t>
            </w:r>
          </w:p>
        </w:tc>
      </w:tr>
      <w:tr w14:paraId="3F0127DC">
        <w:trPr>
          <w:trHeight w:val="559" w:hRule="atLeast"/>
          <w:jc w:val="center"/>
        </w:trPr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637B422C">
            <w:pPr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 xml:space="preserve">（ ）3.A. 一、二次方程  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7768708B">
            <w:pPr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B. 三、四次方程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249AAD68">
            <w:pPr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C. 五次高次方程</w:t>
            </w:r>
          </w:p>
        </w:tc>
        <w:tc>
          <w:tcPr>
            <w:tcW w:w="1897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9DBDF" w:themeFill="accent6" w:themeFillTint="32"/>
            <w:vAlign w:val="center"/>
          </w:tcPr>
          <w:p w14:paraId="72D26F3D">
            <w:pPr>
              <w:keepNext/>
              <w:numPr>
                <w:ilvl w:val="0"/>
                <w:numId w:val="0"/>
              </w:numPr>
              <w:snapToGrid w:val="0"/>
              <w:spacing w:line="360" w:lineRule="auto"/>
              <w:jc w:val="both"/>
              <w:rPr>
                <w:rFonts w:hint="default" w:ascii="楷体" w:hAnsi="楷体" w:eastAsia="楷体" w:cs="Times New Roman"/>
                <w:color w:val="FF0000"/>
                <w:szCs w:val="36"/>
                <w:lang w:val="en-US" w:eastAsia="zh-CN"/>
              </w:rPr>
            </w:pPr>
            <w:r>
              <w:rPr>
                <w:rFonts w:hint="default" w:ascii="楷体" w:hAnsi="楷体" w:eastAsia="楷体" w:cs="Times New Roman"/>
                <w:color w:val="FF0000"/>
                <w:szCs w:val="36"/>
                <w:lang w:val="en-US" w:eastAsia="zh-CN"/>
              </w:rPr>
              <w:t>【理工中文一级】</w:t>
            </w:r>
          </w:p>
        </w:tc>
      </w:tr>
    </w:tbl>
    <w:p w14:paraId="74296043">
      <w:pPr>
        <w:numPr>
          <w:ilvl w:val="0"/>
          <w:numId w:val="0"/>
        </w:numPr>
        <w:spacing w:line="360" w:lineRule="auto"/>
        <w:rPr>
          <w:rFonts w:hint="default" w:ascii="楷体" w:hAnsi="楷体" w:eastAsia="楷体" w:cs="楷体"/>
          <w:b/>
          <w:bCs/>
          <w:color w:val="C55911"/>
          <w:sz w:val="28"/>
          <w:szCs w:val="28"/>
          <w:lang w:val="en-US" w:eastAsia="zh-CN"/>
        </w:rPr>
      </w:pPr>
    </w:p>
    <w:p w14:paraId="1B7E427A">
      <w:pPr>
        <w:numPr>
          <w:ilvl w:val="0"/>
          <w:numId w:val="0"/>
        </w:numPr>
        <w:spacing w:line="360" w:lineRule="auto"/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  <w:t>二、识辨汉字</w:t>
      </w:r>
    </w:p>
    <w:p w14:paraId="450CC484">
      <w:pPr>
        <w:spacing w:line="360" w:lineRule="auto"/>
        <w:jc w:val="left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1.“系”读音不同的一项是：（     ）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【理工中文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二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级】</w:t>
      </w:r>
    </w:p>
    <w:p w14:paraId="2844E59F">
      <w:pPr>
        <w:spacing w:line="360" w:lineRule="auto"/>
        <w:jc w:val="left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A.系鞋带    B.系数    C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联系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D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关系</w:t>
      </w:r>
    </w:p>
    <w:p w14:paraId="00C3092B">
      <w:pPr>
        <w:numPr>
          <w:ilvl w:val="0"/>
          <w:numId w:val="0"/>
        </w:numPr>
        <w:spacing w:line="360" w:lineRule="auto"/>
        <w:ind w:left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“常量”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句中的“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量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”怎么读？（     ）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【理工中文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二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级】</w:t>
      </w:r>
    </w:p>
    <w:p w14:paraId="4F311D23">
      <w:pPr>
        <w:spacing w:line="360" w:lineRule="auto"/>
        <w:jc w:val="lef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A.</w:t>
      </w:r>
      <w:r>
        <w:rPr>
          <w:rFonts w:hint="default" w:ascii="Times New Roman" w:hAnsi="Times New Roman" w:eastAsia="宋体" w:cs="Times New Roman"/>
          <w:sz w:val="24"/>
          <w:szCs w:val="24"/>
        </w:rPr>
        <w:t>liáng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B.</w:t>
      </w:r>
      <w:r>
        <w:rPr>
          <w:rFonts w:hint="default" w:ascii="Times New Roman" w:hAnsi="Times New Roman" w:eastAsia="宋体" w:cs="Times New Roman"/>
          <w:sz w:val="24"/>
          <w:szCs w:val="24"/>
        </w:rPr>
        <w:t>làng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C.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láng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D.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liàng</w:t>
      </w:r>
    </w:p>
    <w:p w14:paraId="0F225599">
      <w:pPr>
        <w:spacing w:line="360" w:lineRule="auto"/>
        <w:jc w:val="lef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“努力学习</w:t>
      </w:r>
      <w:r>
        <w:rPr>
          <w:rFonts w:hint="eastAsia" w:hAnsi="DejaVu Math TeX Gyre" w:eastAsia="楷体" w:cs="楷体"/>
          <w:i w:val="0"/>
          <w:color w:val="000000"/>
          <w:kern w:val="0"/>
          <w:sz w:val="24"/>
          <w:lang w:val="en-US" w:eastAsia="zh-CN" w:bidi="ar"/>
        </w:rPr>
        <w:t>是取得好成绩的一个重要前（     ）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。”正确的汉字是：（     ）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【理工中文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一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级】</w:t>
      </w:r>
    </w:p>
    <w:p w14:paraId="669796C9">
      <w:pPr>
        <w:spacing w:line="360" w:lineRule="auto"/>
        <w:jc w:val="left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A.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提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B.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题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C.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踢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D.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赐</w:t>
      </w:r>
    </w:p>
    <w:p w14:paraId="7F7E8FA6">
      <w:pPr>
        <w:numPr>
          <w:ilvl w:val="0"/>
          <w:numId w:val="0"/>
        </w:numPr>
        <w:spacing w:line="360" w:lineRule="auto"/>
        <w:ind w:left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4.“一元一次方程的形（      ）为ax+b=0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。”正确的汉字是：（     ）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【理工中文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一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级】</w:t>
      </w:r>
    </w:p>
    <w:p w14:paraId="69BE5C26">
      <w:pPr>
        <w:spacing w:line="360" w:lineRule="auto"/>
        <w:jc w:val="left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A.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式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B.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事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C.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是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D.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试</w:t>
      </w:r>
    </w:p>
    <w:p w14:paraId="34A50287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5.下列哪个汉字与“语言、说话”有关系？（     ）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【理工中文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一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级】</w:t>
      </w:r>
    </w:p>
    <w:p w14:paraId="52D50704">
      <w:pPr>
        <w:spacing w:line="360" w:lineRule="auto"/>
        <w:jc w:val="lef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A.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达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B.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该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C.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穷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   D.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线</w:t>
      </w:r>
    </w:p>
    <w:p w14:paraId="5D243F6D">
      <w:pPr>
        <w:spacing w:line="360" w:lineRule="auto"/>
        <w:jc w:val="lef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</w:p>
    <w:p w14:paraId="0E3BBB5A">
      <w:pPr>
        <w:spacing w:line="360" w:lineRule="auto"/>
        <w:jc w:val="lef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(A)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程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(B)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已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(C)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未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(D)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己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(E)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呈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(F)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末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</w:p>
    <w:p w14:paraId="12F16A91">
      <w:pPr>
        <w:numPr>
          <w:ilvl w:val="0"/>
          <w:numId w:val="0"/>
        </w:numPr>
        <w:spacing w:line="360" w:lineRule="auto"/>
        <w:ind w:left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ax+b=0，若b≠0，a=0，则该方（     ）无解。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【理工中文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一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级】</w:t>
      </w:r>
    </w:p>
    <w:p w14:paraId="3BFDA326">
      <w:pPr>
        <w:numPr>
          <w:ilvl w:val="0"/>
          <w:numId w:val="0"/>
        </w:numPr>
        <w:spacing w:line="360" w:lineRule="auto"/>
        <w:ind w:left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找到题目中的等量关系，才能顺利求出（     ）知数。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【理工中文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一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级】</w:t>
      </w:r>
    </w:p>
    <w:p w14:paraId="5880B1B3">
      <w:pPr>
        <w:spacing w:line="360" w:lineRule="auto"/>
        <w:jc w:val="left"/>
        <w:rPr>
          <w:rFonts w:hint="default" w:ascii="楷体" w:hAnsi="楷体" w:eastAsia="楷体" w:cs="Times New Roman"/>
          <w:color w:val="FF0000"/>
          <w:szCs w:val="36"/>
          <w:lang w:val="en-US" w:eastAsia="zh-CN"/>
        </w:rPr>
      </w:pPr>
      <w:r>
        <w:rPr>
          <w:rFonts w:hint="eastAsia" w:ascii="楷体" w:hAnsi="楷体" w:eastAsia="楷体" w:cs="楷体"/>
          <w:color w:val="000000"/>
          <w:kern w:val="0"/>
          <w:sz w:val="24"/>
          <w:lang w:val="en-US" w:eastAsia="zh-CN" w:bidi="ar"/>
        </w:rPr>
        <w:t>8.（     ）知x+5=12，我们可以求出x的值</w:t>
      </w:r>
      <w:r>
        <w:rPr>
          <w:rFonts w:hint="eastAsia" w:ascii="楷体" w:hAnsi="楷体" w:eastAsia="楷体" w:cs="楷体"/>
          <w:color w:val="000000"/>
          <w:kern w:val="0"/>
          <w:sz w:val="24"/>
          <w:lang w:bidi="ar"/>
        </w:rPr>
        <w:t>。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【理工中文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一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级】</w:t>
      </w:r>
    </w:p>
    <w:p w14:paraId="33AF57E1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w:br w:type="textWrapping"/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w:t>三、</w:t>
      </w: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  <w:lang w:val="en-US" w:eastAsia="zh-CN"/>
        </w:rPr>
        <w:t>选词填空</w:t>
      </w:r>
    </w:p>
    <w:tbl>
      <w:tblPr>
        <w:tblStyle w:val="3"/>
        <w:tblW w:w="0" w:type="auto"/>
        <w:tblInd w:w="0" w:type="dxa"/>
        <w:tblBorders>
          <w:top w:val="dashDotStroked" w:color="EF939E" w:themeColor="accent6" w:themeTint="99" w:sz="24" w:space="0"/>
          <w:left w:val="dashDotStroked" w:color="EF939E" w:themeColor="accent6" w:themeTint="99" w:sz="24" w:space="0"/>
          <w:bottom w:val="dashDotStroked" w:color="EF939E" w:themeColor="accent6" w:themeTint="99" w:sz="24" w:space="0"/>
          <w:right w:val="dashDotStroked" w:color="EF939E" w:themeColor="accent6" w:themeTint="99" w:sz="2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19"/>
        <w:gridCol w:w="1420"/>
        <w:gridCol w:w="1420"/>
        <w:gridCol w:w="1420"/>
      </w:tblGrid>
      <w:tr w14:paraId="08854895">
        <w:tc>
          <w:tcPr>
            <w:tcW w:w="1419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24F75BE2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含</w:t>
            </w:r>
          </w:p>
        </w:tc>
        <w:tc>
          <w:tcPr>
            <w:tcW w:w="1419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78E74AC2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函数</w:t>
            </w:r>
          </w:p>
        </w:tc>
        <w:tc>
          <w:tcPr>
            <w:tcW w:w="1419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3852F609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等式</w:t>
            </w:r>
          </w:p>
        </w:tc>
        <w:tc>
          <w:tcPr>
            <w:tcW w:w="1420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17E9A42E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常数</w:t>
            </w:r>
          </w:p>
        </w:tc>
        <w:tc>
          <w:tcPr>
            <w:tcW w:w="1420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576EFC26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方程</w:t>
            </w:r>
          </w:p>
        </w:tc>
        <w:tc>
          <w:tcPr>
            <w:tcW w:w="1420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6DDCC420">
            <w:pPr>
              <w:spacing w:line="360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表达式</w:t>
            </w:r>
          </w:p>
        </w:tc>
      </w:tr>
    </w:tbl>
    <w:p w14:paraId="6C12B525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用等号连接而成的式子称为（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）。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37F7DCB3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包含未知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数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的等式可以称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为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）。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269C64E8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方程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一定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有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未知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数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6852747E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方程中，不含有未知数的项称为（        ）项。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2D5B85F9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y=3x+2是（        ）的表达式。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【理工中文三级】</w:t>
      </w:r>
    </w:p>
    <w:tbl>
      <w:tblPr>
        <w:tblStyle w:val="3"/>
        <w:tblW w:w="0" w:type="auto"/>
        <w:tblInd w:w="0" w:type="dxa"/>
        <w:tblBorders>
          <w:top w:val="dashDotStroked" w:color="EF939E" w:themeColor="accent6" w:themeTint="99" w:sz="24" w:space="0"/>
          <w:left w:val="dashDotStroked" w:color="EF939E" w:themeColor="accent6" w:themeTint="99" w:sz="24" w:space="0"/>
          <w:bottom w:val="dashDotStroked" w:color="EF939E" w:themeColor="accent6" w:themeTint="99" w:sz="24" w:space="0"/>
          <w:right w:val="dashDotStroked" w:color="EF939E" w:themeColor="accent6" w:themeTint="99" w:sz="2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19"/>
        <w:gridCol w:w="1420"/>
        <w:gridCol w:w="1420"/>
        <w:gridCol w:w="1420"/>
      </w:tblGrid>
      <w:tr w14:paraId="0E9D4DA9">
        <w:tc>
          <w:tcPr>
            <w:tcW w:w="1419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06221F7B">
            <w:pPr>
              <w:spacing w:line="360" w:lineRule="auto"/>
              <w:ind w:firstLine="480" w:firstLineChars="200"/>
              <w:jc w:val="both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元</w:t>
            </w:r>
          </w:p>
        </w:tc>
        <w:tc>
          <w:tcPr>
            <w:tcW w:w="1419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0F1B6EE3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系数</w:t>
            </w:r>
          </w:p>
        </w:tc>
        <w:tc>
          <w:tcPr>
            <w:tcW w:w="1419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2B897830">
            <w:pPr>
              <w:spacing w:line="360" w:lineRule="auto"/>
              <w:ind w:firstLine="480" w:firstLineChars="200"/>
              <w:jc w:val="both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根</w:t>
            </w:r>
          </w:p>
        </w:tc>
        <w:tc>
          <w:tcPr>
            <w:tcW w:w="1420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7813EB38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且</w:t>
            </w:r>
          </w:p>
        </w:tc>
        <w:tc>
          <w:tcPr>
            <w:tcW w:w="1420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0C5310CF">
            <w:pPr>
              <w:spacing w:line="360" w:lineRule="auto"/>
              <w:ind w:firstLine="480" w:firstLineChars="200"/>
              <w:jc w:val="both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形式</w:t>
            </w:r>
          </w:p>
        </w:tc>
        <w:tc>
          <w:tcPr>
            <w:tcW w:w="1420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0766CE1D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前提</w:t>
            </w:r>
          </w:p>
        </w:tc>
      </w:tr>
    </w:tbl>
    <w:p w14:paraId="48DC205C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这个算式可以写成更简单的（        ）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61D8B3AD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方程的解也叫方程的（        ）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57946AF2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未知数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前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边的数字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叫做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）。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【理工中文二级】</w:t>
      </w:r>
    </w:p>
    <w:p w14:paraId="2E5F1B94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满足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一定的（        ）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方程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才能成立。</w:t>
      </w:r>
      <w:r>
        <w:rPr>
          <w:rFonts w:hint="default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17CC8567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在方程x+3=0中，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只有一个未知数，（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最高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次数为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tbl>
      <w:tblPr>
        <w:tblStyle w:val="3"/>
        <w:tblW w:w="0" w:type="auto"/>
        <w:tblInd w:w="0" w:type="dxa"/>
        <w:tblBorders>
          <w:top w:val="dashDotStroked" w:color="EF939E" w:themeColor="accent6" w:themeTint="99" w:sz="24" w:space="0"/>
          <w:left w:val="dashDotStroked" w:color="EF939E" w:themeColor="accent6" w:themeTint="99" w:sz="24" w:space="0"/>
          <w:bottom w:val="dashDotStroked" w:color="EF939E" w:themeColor="accent6" w:themeTint="99" w:sz="24" w:space="0"/>
          <w:right w:val="dashDotStroked" w:color="EF939E" w:themeColor="accent6" w:themeTint="99" w:sz="2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19"/>
        <w:gridCol w:w="1420"/>
        <w:gridCol w:w="1420"/>
        <w:gridCol w:w="1420"/>
      </w:tblGrid>
      <w:tr w14:paraId="0798503B">
        <w:tc>
          <w:tcPr>
            <w:tcW w:w="1419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1D068549">
            <w:pPr>
              <w:spacing w:line="360" w:lineRule="auto"/>
              <w:ind w:firstLine="480" w:firstLineChars="200"/>
              <w:jc w:val="both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若</w:t>
            </w:r>
          </w:p>
        </w:tc>
        <w:tc>
          <w:tcPr>
            <w:tcW w:w="1419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509B3E4A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合并</w:t>
            </w:r>
          </w:p>
        </w:tc>
        <w:tc>
          <w:tcPr>
            <w:tcW w:w="1419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22078675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解</w:t>
            </w:r>
          </w:p>
        </w:tc>
        <w:tc>
          <w:tcPr>
            <w:tcW w:w="1420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596C7EAE">
            <w:pPr>
              <w:spacing w:line="360" w:lineRule="auto"/>
              <w:ind w:firstLine="480" w:firstLineChars="200"/>
              <w:jc w:val="both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解析</w:t>
            </w:r>
          </w:p>
        </w:tc>
        <w:tc>
          <w:tcPr>
            <w:tcW w:w="1420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3A3F0DC5">
            <w:pPr>
              <w:spacing w:line="360" w:lineRule="auto"/>
              <w:ind w:firstLine="480" w:firstLineChars="200"/>
              <w:jc w:val="both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移项</w:t>
            </w:r>
          </w:p>
        </w:tc>
        <w:tc>
          <w:tcPr>
            <w:tcW w:w="1420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34E35C59">
            <w:pPr>
              <w:spacing w:line="360" w:lineRule="auto"/>
              <w:ind w:firstLine="480" w:firstLineChars="200"/>
              <w:jc w:val="both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代入</w:t>
            </w:r>
          </w:p>
        </w:tc>
      </w:tr>
    </w:tbl>
    <w:p w14:paraId="5914493D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（        ）方程就是找到使方程成立的未知数的值。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29132335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改变项的位置的方法叫作（        ）。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【理工中文二级】</w:t>
      </w:r>
    </w:p>
    <w:p w14:paraId="0527A3E3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我们可以把同类项进行（        ）。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【理工中文二级】</w:t>
      </w:r>
    </w:p>
    <w:p w14:paraId="08F6DD71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31BA7374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可以把答案（        ）原方程进行检验。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24AC23B3"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</w:p>
    <w:p w14:paraId="05EFC2F3">
      <w:pPr>
        <w:numPr>
          <w:ilvl w:val="0"/>
          <w:numId w:val="0"/>
        </w:numPr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w:t>四、</w:t>
      </w: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  <w:lang w:val="en-US" w:eastAsia="zh-CN"/>
        </w:rPr>
        <w:t>选词成段</w:t>
      </w:r>
    </w:p>
    <w:tbl>
      <w:tblPr>
        <w:tblStyle w:val="3"/>
        <w:tblW w:w="0" w:type="auto"/>
        <w:tblInd w:w="0" w:type="dxa"/>
        <w:tblBorders>
          <w:top w:val="dashDotStroked" w:color="EF939E" w:themeColor="accent6" w:themeTint="99" w:sz="24" w:space="0"/>
          <w:left w:val="dashDotStroked" w:color="EF939E" w:themeColor="accent6" w:themeTint="99" w:sz="24" w:space="0"/>
          <w:bottom w:val="dashDotStroked" w:color="EF939E" w:themeColor="accent6" w:themeTint="99" w:sz="24" w:space="0"/>
          <w:right w:val="dashDotStroked" w:color="EF939E" w:themeColor="accent6" w:themeTint="99" w:sz="2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82B0D2B">
        <w:tc>
          <w:tcPr>
            <w:tcW w:w="1704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208A49B9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 xml:space="preserve">方程 </w:t>
            </w:r>
          </w:p>
        </w:tc>
        <w:tc>
          <w:tcPr>
            <w:tcW w:w="1704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4E5F6CDD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含</w:t>
            </w:r>
          </w:p>
        </w:tc>
        <w:tc>
          <w:tcPr>
            <w:tcW w:w="1704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7B0AE938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成立</w:t>
            </w:r>
          </w:p>
        </w:tc>
        <w:tc>
          <w:tcPr>
            <w:tcW w:w="1705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6117C31E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等式</w:t>
            </w:r>
          </w:p>
        </w:tc>
        <w:tc>
          <w:tcPr>
            <w:tcW w:w="1705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280C0C0D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 xml:space="preserve">未知数 </w:t>
            </w:r>
          </w:p>
        </w:tc>
      </w:tr>
    </w:tbl>
    <w:p w14:paraId="05E615D8">
      <w:pPr>
        <w:spacing w:line="360" w:lineRule="auto"/>
        <w:ind w:firstLine="480" w:firstLineChars="200"/>
        <w:jc w:val="both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我们去商店买东西时，会遇到需要计算的问题。用等号连接的两个数或式子，叫作1.（        ）。如果这个等式里有我们不知道的数，这个数就是2.（        ）。3.（        ）有未知数的等式，我们就叫它方程。比如，“3个苹果的总价是15 元”，我们可以写成3x=15，这就是一个4.（        ）。当 x=5 时，等号两边的数相等，方程5.（        ）。我们可以检查一下，3乘5确实等于15。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tbl>
      <w:tblPr>
        <w:tblStyle w:val="3"/>
        <w:tblW w:w="0" w:type="auto"/>
        <w:tblInd w:w="0" w:type="dxa"/>
        <w:tblBorders>
          <w:top w:val="dashDotStroked" w:color="EF939E" w:themeColor="accent6" w:themeTint="99" w:sz="24" w:space="0"/>
          <w:left w:val="dashDotStroked" w:color="EF939E" w:themeColor="accent6" w:themeTint="99" w:sz="24" w:space="0"/>
          <w:bottom w:val="dashDotStroked" w:color="EF939E" w:themeColor="accent6" w:themeTint="99" w:sz="24" w:space="0"/>
          <w:right w:val="dashDotStroked" w:color="EF939E" w:themeColor="accent6" w:themeTint="99" w:sz="2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A237398">
        <w:tc>
          <w:tcPr>
            <w:tcW w:w="1704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4524CC07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形式</w:t>
            </w:r>
          </w:p>
        </w:tc>
        <w:tc>
          <w:tcPr>
            <w:tcW w:w="1704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6FCF66F3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系数</w:t>
            </w:r>
          </w:p>
        </w:tc>
        <w:tc>
          <w:tcPr>
            <w:tcW w:w="1704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01F3498E">
            <w:pPr>
              <w:spacing w:line="360" w:lineRule="auto"/>
              <w:ind w:firstLine="480" w:firstLineChars="200"/>
              <w:jc w:val="both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常数</w:t>
            </w:r>
          </w:p>
        </w:tc>
        <w:tc>
          <w:tcPr>
            <w:tcW w:w="1705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1F4CD9AE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次</w:t>
            </w:r>
          </w:p>
        </w:tc>
        <w:tc>
          <w:tcPr>
            <w:tcW w:w="1705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72EC63E0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且</w:t>
            </w:r>
          </w:p>
        </w:tc>
      </w:tr>
    </w:tbl>
    <w:p w14:paraId="58714629">
      <w:pPr>
        <w:spacing w:line="360" w:lineRule="auto"/>
        <w:ind w:firstLine="480" w:firstLineChars="2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我们学习的方程有很多种类型。一元一1.（        ）方程需要满足两个重要的条件。第一个条件是只有一个未知数，第二个是未知数的最高次数是1，2.（        ）这两个条件都要符合。它的3.（        ）是ax+b=0，其中a不等于0。在这个式子中，a是未知数前面的数字，叫作4.（        ）。b是固定不变的数字，叫作5.（        ）。比如方程2x+3=0，这里的2是系数，3是常数。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【理工中文二级】</w:t>
      </w:r>
    </w:p>
    <w:tbl>
      <w:tblPr>
        <w:tblStyle w:val="3"/>
        <w:tblW w:w="0" w:type="auto"/>
        <w:tblInd w:w="0" w:type="dxa"/>
        <w:tblBorders>
          <w:top w:val="dashDotStroked" w:color="EF939E" w:themeColor="accent6" w:themeTint="99" w:sz="24" w:space="0"/>
          <w:left w:val="dashDotStroked" w:color="EF939E" w:themeColor="accent6" w:themeTint="99" w:sz="24" w:space="0"/>
          <w:bottom w:val="dashDotStroked" w:color="EF939E" w:themeColor="accent6" w:themeTint="99" w:sz="24" w:space="0"/>
          <w:right w:val="dashDotStroked" w:color="EF939E" w:themeColor="accent6" w:themeTint="99" w:sz="2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6EBAAB6B">
        <w:tc>
          <w:tcPr>
            <w:tcW w:w="1704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44E6C131">
            <w:pPr>
              <w:spacing w:line="360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根</w:t>
            </w:r>
          </w:p>
        </w:tc>
        <w:tc>
          <w:tcPr>
            <w:tcW w:w="1704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3E3FD3CA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代入</w:t>
            </w:r>
          </w:p>
        </w:tc>
        <w:tc>
          <w:tcPr>
            <w:tcW w:w="1704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64D1A65A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无穷</w:t>
            </w:r>
          </w:p>
        </w:tc>
        <w:tc>
          <w:tcPr>
            <w:tcW w:w="1705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60FBF8D2">
            <w:pPr>
              <w:spacing w:line="360" w:lineRule="auto"/>
              <w:ind w:firstLine="480" w:firstLineChars="200"/>
              <w:jc w:val="both"/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解</w:t>
            </w:r>
          </w:p>
        </w:tc>
        <w:tc>
          <w:tcPr>
            <w:tcW w:w="1705" w:type="dxa"/>
            <w:tcBorders>
              <w:top w:val="dashDotStroked" w:color="70AD47" w:sz="24" w:space="0"/>
              <w:left w:val="dashDotStroked" w:color="70AD47" w:sz="24" w:space="0"/>
              <w:bottom w:val="dashDotStroked" w:color="70AD47" w:sz="24" w:space="0"/>
              <w:right w:val="dashDotStroked" w:color="70AD47" w:sz="24" w:space="0"/>
              <w:tl2br w:val="nil"/>
              <w:tr2bl w:val="nil"/>
            </w:tcBorders>
            <w:shd w:val="clear" w:color="auto" w:fill="auto"/>
          </w:tcPr>
          <w:p w14:paraId="3A985CF3">
            <w:pPr>
              <w:spacing w:line="360" w:lineRule="auto"/>
              <w:ind w:firstLine="480" w:firstLineChars="200"/>
              <w:jc w:val="both"/>
              <w:rPr>
                <w:rFonts w:hint="default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val="en-US" w:eastAsia="zh-CN"/>
              </w:rPr>
              <w:t>过程</w:t>
            </w:r>
          </w:p>
        </w:tc>
      </w:tr>
    </w:tbl>
    <w:p w14:paraId="5A0AF17C">
      <w:pPr>
        <w:spacing w:line="360" w:lineRule="auto"/>
        <w:ind w:firstLine="480" w:firstLineChars="200"/>
        <w:jc w:val="both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解方程就是找到使方程成立的未知数的值，这个值叫作方程的1.（        ）。找到这个值的2.（        ）叫作求解。方程的解也有另一个名字，叫作方程的3.（        ）。不同的方程，解的数量也不同。有些方程只有一个解，有些有4.（        ）多个解，还有的方程没有解。我们看方程ax+b=0，当a不等于0 时，它只有一个解。比如方程2x+4=0，解就是x=-2。我们可以把这个解5.（        ）原方程检查是否正确。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【理工中文二级】</w:t>
      </w:r>
    </w:p>
    <w:p w14:paraId="218532BF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</w:rPr>
      </w:pPr>
    </w:p>
    <w:p w14:paraId="6265E65D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color w:val="C81D31" w:themeColor="accent6" w:themeShade="BF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lang w:val="en-US" w:eastAsia="zh-CN" w:bidi="ar-SA"/>
        </w:rPr>
        <w:t>五、</w:t>
      </w: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lang w:val="en-US" w:eastAsia="zh-CN"/>
        </w:rPr>
        <w:t>补全语句</w:t>
      </w:r>
    </w:p>
    <w:p w14:paraId="0BEBE52E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1. 多吃水果对身体好，（        ），不吃水果对身体不好。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br w:type="textWrapping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A. 反之                   B. 反之亦然</w:t>
      </w:r>
    </w:p>
    <w:p w14:paraId="211083EA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C. 比如说                 D. 例如</w:t>
      </w:r>
    </w:p>
    <w:p w14:paraId="3651DC29">
      <w:pPr>
        <w:numPr>
          <w:ilvl w:val="0"/>
          <w:numId w:val="0"/>
        </w:numPr>
        <w:spacing w:line="360" w:lineRule="auto"/>
        <w:ind w:leftChars="0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2. 我们班同学都很爱运动，（       ），他每天都会去操场跑步。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br w:type="textWrapping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A. 以小明为例             B. 小明例子</w:t>
      </w:r>
    </w:p>
    <w:p w14:paraId="72B795A7">
      <w:pPr>
        <w:numPr>
          <w:ilvl w:val="0"/>
          <w:numId w:val="0"/>
        </w:numPr>
        <w:spacing w:line="360" w:lineRule="auto"/>
        <w:ind w:leftChars="0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C. 举个反例               D. 以学习为例</w:t>
      </w:r>
    </w:p>
    <w:p w14:paraId="047D3F3B">
      <w:pPr>
        <w:spacing w:line="480" w:lineRule="exac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3. 我们可以（         ）</w:t>
      </w:r>
      <w:r>
        <w:rPr>
          <w:rFonts w:hint="default" w:ascii="Arial" w:hAnsi="Arial" w:eastAsia="楷体" w:cs="Arial"/>
          <w:sz w:val="24"/>
          <w:szCs w:val="24"/>
          <w:lang w:val="en-US" w:eastAsia="zh-CN"/>
        </w:rPr>
        <w:t>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（         ）表示属于。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br w:type="textWrapping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A. 用；来                 B. 称；为</w:t>
      </w:r>
    </w:p>
    <w:p w14:paraId="225D037C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C. 通过；从而             D. 介于；之间</w:t>
      </w:r>
    </w:p>
    <w:p w14:paraId="00B324E5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（      ），水会变成冰。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5E253557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A. 用温度来表示0℃        B. 降低到0℃有温度</w:t>
      </w:r>
    </w:p>
    <w:p w14:paraId="0933A997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C. 介于0℃温度之间        D. 将温度降低到0℃</w:t>
      </w:r>
    </w:p>
    <w:p w14:paraId="2C10B401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5. 北半球是冬天的时候，南半球是夏天（      ）。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41AB81F8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A. 互为相反                B. 反过来说</w:t>
      </w:r>
    </w:p>
    <w:p w14:paraId="4068984F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C. 反之亦然                D. 与之相反的是</w:t>
      </w:r>
    </w:p>
    <w:p w14:paraId="2DFF1E85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6E41B98">
      <w:pPr>
        <w:numPr>
          <w:ilvl w:val="0"/>
          <w:numId w:val="0"/>
        </w:numPr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w:t>六、阅读理解</w:t>
      </w:r>
    </w:p>
    <w:p w14:paraId="4AC4DDDA">
      <w:pPr>
        <w:spacing w:line="360" w:lineRule="auto"/>
        <w:ind w:firstLine="480" w:firstLineChars="200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中国对方程的研究有着悠久的历史。中国古代数学家表示方程时，用算筹表示未知数的系数，而没有使用专门的记法来表示未知数。按照这样的表示法，方程组被排列成长方形的数字方阵，这与现代数学中的矩阵非常接近。中国古代数学家刘徽注释“方程”的含义时，曾指出“方”字与上述数字方阵有密切的关系，而“程”字则指列出含未知数的等式，所以汉语中“方程”一词源于列一组含未知数的等式来解决问题的方法。</w:t>
      </w:r>
    </w:p>
    <w:p w14:paraId="380F037C">
      <w:pPr>
        <w:spacing w:line="360" w:lineRule="auto"/>
        <w:ind w:firstLine="480" w:firstLineChars="200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随着数学研究范围的扩大，方程的作用越来越明显，方程的类型也由简单到复杂不断地发展。</w:t>
      </w:r>
    </w:p>
    <w:p w14:paraId="49F38B3F">
      <w:pPr>
        <w:spacing w:line="480" w:lineRule="exac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1.中国古代数学家用算筹表示（     ）的系数。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08174D92">
      <w:pPr>
        <w:spacing w:line="360" w:lineRule="auto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A．已知数   B.未知数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C.方程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D.方阵</w:t>
      </w:r>
    </w:p>
    <w:p w14:paraId="56960AB5">
      <w:pPr>
        <w:spacing w:line="480" w:lineRule="exac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.方程一词来源于列一组含未知数的（      ）解决问题的方法。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【理工中文一级】</w:t>
      </w:r>
    </w:p>
    <w:p w14:paraId="7D582A86">
      <w:pPr>
        <w:spacing w:line="360" w:lineRule="auto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A．数字     B.算式   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C.等式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D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算法</w:t>
      </w:r>
    </w:p>
    <w:p w14:paraId="45374B9F">
      <w:pPr>
        <w:spacing w:line="360" w:lineRule="auto"/>
        <w:ind w:firstLine="480" w:firstLineChars="200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古代中国疆域辽阔，拥有完善的律法与税收制度，同时统一了全国的度量衡和货币。规范的国家管理与频繁的商业活动，对数学计算提出了很高的要求，推动了中国古代数学的发展。</w:t>
      </w:r>
    </w:p>
    <w:p w14:paraId="6F8E792E">
      <w:pPr>
        <w:spacing w:line="360" w:lineRule="auto"/>
        <w:ind w:firstLine="480" w:firstLineChars="200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公元前200年左右，朝廷组织编写了官方数学教材《九章算术》，用于培养政府行政人员。全书收录246道贴合生活的应用题，涵盖商业交易、官员俸禄、国家税收等领域，核心内容是各类方程的解法。古人凭借这套方法求解复杂方程，而西方同类解法直到19世纪初才逐步出现。书中经典的鸡蛋问题，完美诠释了中国剩余定理：鸡蛋3个一排余1个，5个一排余2个，7个一排余3个，经计算可得最小数量为52，这套算法沿用数百年，至今仍具备实用价值。</w:t>
      </w:r>
    </w:p>
    <w:p w14:paraId="01346A3D">
      <w:pPr>
        <w:spacing w:line="360" w:lineRule="auto"/>
        <w:ind w:firstLine="480" w:firstLineChars="200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宋代数学家秦九韶极具争议，他既是顶尖的数学大家，也存有负面的为官评价。他搜集天文、数学、建筑、音律等各类资料，编撰出数学巨著《数书九章》，独创的“大衍求一术”，就是知名的中国剩余定理，其理论被全球中小学、大学的数学课程广泛应用。</w:t>
      </w:r>
    </w:p>
    <w:p w14:paraId="63F9D6EF">
      <w:pPr>
        <w:spacing w:line="360" w:lineRule="auto"/>
        <w:ind w:firstLine="480" w:firstLineChars="200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他创立的正负开方术，可求解三次甚至十次高次方程，常被用于测算建筑尺寸。通过反复计算、迭代修正，能不断缩小误差，让估算结果更加精准。该算法在古代极为先进，仅能得出近似值，足以满足工程建造需求，却无法达到纯数学所需的绝对精确。古代数学家演算、解方程时，会用竹签表示数字1至9。中国古代留存诸多工程奇观，但古代数学体系中，并没有现代数学的变量、函数等核心概念。</w:t>
      </w:r>
    </w:p>
    <w:p w14:paraId="572C6CB7">
      <w:pPr>
        <w:spacing w:line="480" w:lineRule="exac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1. 下列哪一项是中国古代著名的工程奇观？（     ）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【理工中文二级】</w:t>
      </w:r>
    </w:p>
    <w:p w14:paraId="293AA275">
      <w:pPr>
        <w:spacing w:line="360" w:lineRule="auto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A. 长城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B. 赵州桥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C. 宫殿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D. 城楼</w:t>
      </w:r>
    </w:p>
    <w:p w14:paraId="4F22DE3F">
      <w:pPr>
        <w:spacing w:line="480" w:lineRule="exac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2. 根据文章，中国古代数学没有哪一种现代概念？（     ）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【理工中文二级】</w:t>
      </w:r>
    </w:p>
    <w:p w14:paraId="77098520">
      <w:pPr>
        <w:spacing w:line="360" w:lineRule="auto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A. 解方程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B. 变量、函数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C. 剩余定理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D. 近似计算</w:t>
      </w:r>
    </w:p>
    <w:p w14:paraId="1CCAEE63">
      <w:pPr>
        <w:spacing w:line="480" w:lineRule="exact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3. 古代数学家使用竹签表示数字1至9，是用来做什么？（     ）</w:t>
      </w:r>
      <w:r>
        <w:rPr>
          <w:rFonts w:hint="eastAsia" w:ascii="楷体" w:hAnsi="楷体" w:eastAsia="楷体" w:cs="Times New Roman"/>
          <w:color w:val="FF0000"/>
          <w:szCs w:val="36"/>
          <w:lang w:val="en-US" w:eastAsia="zh-CN"/>
        </w:rPr>
        <w:t>【理工中文二级】</w:t>
      </w:r>
    </w:p>
    <w:p w14:paraId="04A58969">
      <w:pPr>
        <w:spacing w:line="360" w:lineRule="auto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A. 计算、研究数学和方程 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B. 整理建筑资料</w:t>
      </w:r>
    </w:p>
    <w:p w14:paraId="1C000B1F">
      <w:pPr>
        <w:spacing w:line="360" w:lineRule="auto"/>
        <w:jc w:val="both"/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>C. 记录税收俸禄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 xml:space="preserve">                </w:t>
      </w:r>
      <w:r>
        <w:rPr>
          <w:rFonts w:hint="default" w:ascii="楷体" w:hAnsi="楷体" w:eastAsia="楷体" w:cs="楷体"/>
          <w:sz w:val="24"/>
          <w:szCs w:val="24"/>
          <w:highlight w:val="none"/>
          <w:lang w:val="en-US" w:eastAsia="zh-CN"/>
        </w:rPr>
        <w:t xml:space="preserve"> D. 研究天文星象</w:t>
      </w:r>
    </w:p>
    <w:p w14:paraId="1CDBC9D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E5E49"/>
    <w:multiLevelType w:val="singleLevel"/>
    <w:tmpl w:val="CEFE5E4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5C40924"/>
    <w:multiLevelType w:val="singleLevel"/>
    <w:tmpl w:val="25C4092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楷体" w:hAnsi="楷体" w:eastAsia="楷体" w:cs="楷体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6050A"/>
    <w:rsid w:val="5EE6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2026-08-21T19:57:00Z</dcterms:created>
  <dc:creator>WPS_1506597074</dc:creator>
  <cp:lastModifiedBy>WPS_1506597074</cp:lastModifiedBy>
  <dcterms:modified xsi:type="dcterms:W3CDTF">2026-08-21T19:57:38Z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0AA6BD3155A2C7BB273D886ACEB1A9D5_41</vt:lpwstr>
  </property>
</Properties>
</file>