
<file path=[Content_Types].xml><?xml version="1.0" encoding="utf-8"?>
<Types xmlns="http://schemas.openxmlformats.org/package/2006/content-types">
  <Default Extension="rels" ContentType="application/vnd.openxmlformats-package.relationships+xml"/>
  <Default Extension="xml" ContentType="application/xml"/>
  <Override PartName="/xl/styles.xml" ContentType="application/vnd.openxmlformats-officedocument.spreadsheetml.styles+xml"/>
  <Override PartName="/xl/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xl/worksheets/sheet1.xml" ContentType="application/vnd.openxmlformats-officedocument.spreadsheetml.worksheet+xml"/>
  <Override PartName="/xl/workbook.xml" ContentType="application/vnd.openxmlformats-officedocument.spreadsheetml.sheet.main+xml"/>
</Types>
</file>

<file path=_rels/.rels><Relationships xmlns="http://schemas.openxmlformats.org/package/2006/relationships"><Relationship Type="http://schemas.openxmlformats.org/officeDocument/2006/relationships/officeDocument" Target="xl/workbook.xml" Id="rId1"/><Relationship Type="http://schemas.openxmlformats.org/package/2006/relationships/metadata/core-properties" Target="docProps/core.xml" Id="rId2"/><Relationship Type="http://schemas.openxmlformats.org/officeDocument/2006/relationships/extended-properties" Target="docProps/app.xml" Id="rId3"/></Relationships>
</file>

<file path=xl/workbook.xml><?xml version="1.0" encoding="utf-8"?>
<workbook xmlns="http://schemas.openxmlformats.org/spreadsheetml/2006/main">
  <workbookPr/>
  <workbookProtection/>
  <bookViews>
    <workbookView visibility="visible" minimized="0" showHorizontalScroll="1" showVerticalScroll="1" showSheetTabs="1" tabRatio="600" firstSheet="0" activeTab="0" autoFilterDateGrouping="1"/>
  </bookViews>
  <sheets>
    <sheet xmlns:r="http://schemas.openxmlformats.org/officeDocument/2006/relationships" name="课件模块设计表" sheetId="1" state="visible" r:id="rId1"/>
  </sheets>
  <definedNames/>
  <calcPr calcId="124519" fullCalcOnLoad="1"/>
</workbook>
</file>

<file path=xl/styles.xml><?xml version="1.0" encoding="utf-8"?>
<styleSheet xmlns="http://schemas.openxmlformats.org/spreadsheetml/2006/main">
  <numFmts count="0"/>
  <fonts count="3">
    <font>
      <name val="Calibri"/>
      <family val="2"/>
      <color theme="1"/>
      <sz val="11"/>
      <scheme val="minor"/>
    </font>
    <font>
      <b val="1"/>
    </font>
    <font>
      <b val="1"/>
      <color rgb="00006100"/>
    </font>
  </fonts>
  <fills count="3">
    <fill>
      <patternFill/>
    </fill>
    <fill>
      <patternFill patternType="gray125"/>
    </fill>
    <fill>
      <patternFill patternType="solid">
        <fgColor rgb="00B4C7DC"/>
        <bgColor rgb="00B4C7DC"/>
      </patternFill>
    </fill>
  </fills>
  <borders count="2">
    <border>
      <left/>
      <right/>
      <top/>
      <bottom/>
      <diagonal/>
    </border>
    <border>
      <left style="thin"/>
      <right style="thin"/>
      <top style="thin"/>
      <bottom style="thin"/>
    </border>
  </borders>
  <cellStyleXfs count="1">
    <xf numFmtId="0" fontId="0" fillId="0" borderId="0"/>
  </cellStyleXfs>
  <cellXfs count="5">
    <xf numFmtId="0" fontId="0" fillId="0" borderId="0" pivotButton="0" quotePrefix="0" xfId="0"/>
    <xf numFmtId="0" fontId="1" fillId="2" borderId="1" applyAlignment="1" pivotButton="0" quotePrefix="0" xfId="0">
      <alignment horizontal="center" vertical="center" wrapText="1"/>
    </xf>
    <xf numFmtId="0" fontId="0" fillId="0" borderId="1" applyAlignment="1" pivotButton="0" quotePrefix="0" xfId="0">
      <alignment horizontal="center" vertical="center" wrapText="1"/>
    </xf>
    <xf numFmtId="0" fontId="0" fillId="0" borderId="1" applyAlignment="1" pivotButton="0" quotePrefix="0" xfId="0">
      <alignment horizontal="left" vertical="center" wrapText="1"/>
    </xf>
    <xf numFmtId="0" fontId="2" fillId="0" borderId="1" applyAlignment="1" pivotButton="0" quotePrefix="0" xfId="0">
      <alignment horizontal="center" vertical="center" wrapText="1"/>
    </xf>
  </cellXfs>
  <cellStyles count="1">
    <cellStyle name="Normal" xfId="0" builtinId="0" hidden="0"/>
  </cellStyles>
  <tableStyles count="0" defaultTableStyle="TableStyleMedium9" defaultPivotStyle="PivotStyleLight16"/>
  <colors>
    <indexedColors>
      <rgbColor rgb="00000000"/>
      <rgbColor rgb="00FFFFFF"/>
      <rgbColor rgb="00FF0000"/>
      <rgbColor rgb="0000FF00"/>
      <rgbColor rgb="000000FF"/>
      <rgbColor rgb="00FFFF00"/>
      <rgbColor rgb="00FF00FF"/>
      <rgbColor rgb="0000FFFF"/>
      <rgbColor rgb="00000000"/>
      <rgbColor rgb="00FFFFFF"/>
      <rgbColor rgb="00FF0000"/>
      <rgbColor rgb="0000FF00"/>
      <rgbColor rgb="000000FF"/>
      <rgbColor rgb="00FFFF00"/>
      <rgbColor rgb="00FF00FF"/>
      <rgbColor rgb="0000FFFF"/>
      <rgbColor rgb="00800000"/>
      <rgbColor rgb="00008000"/>
      <rgbColor rgb="00000080"/>
      <rgbColor rgb="00808000"/>
      <rgbColor rgb="00800080"/>
      <rgbColor rgb="00008080"/>
      <rgbColor rgb="00C0C0C0"/>
      <rgbColor rgb="00808080"/>
      <rgbColor rgb="009999FF"/>
      <rgbColor rgb="00993366"/>
      <rgbColor rgb="00FFFFCC"/>
      <rgbColor rgb="00CCFFFF"/>
      <rgbColor rgb="00660066"/>
      <rgbColor rgb="00FF8080"/>
      <rgbColor rgb="000066CC"/>
      <rgbColor rgb="00CCCCFF"/>
      <rgbColor rgb="00000080"/>
      <rgbColor rgb="00FF00FF"/>
      <rgbColor rgb="00FFFF00"/>
      <rgbColor rgb="0000FFFF"/>
      <rgbColor rgb="00800080"/>
      <rgbColor rgb="00800000"/>
      <rgbColor rgb="00008080"/>
      <rgbColor rgb="000000FF"/>
      <rgbColor rgb="0000CCFF"/>
      <rgbColor rgb="00CCFFFF"/>
      <rgbColor rgb="00CCFFCC"/>
      <rgbColor rgb="00FFFF99"/>
      <rgbColor rgb="0099CCFF"/>
      <rgbColor rgb="00FF99CC"/>
      <rgbColor rgb="00CC99FF"/>
      <rgbColor rgb="00FFCC99"/>
      <rgbColor rgb="003366FF"/>
      <rgbColor rgb="0033CCCC"/>
      <rgbColor rgb="0099CC00"/>
      <rgbColor rgb="00FFCC00"/>
      <rgbColor rgb="00FF9900"/>
      <rgbColor rgb="00FF6600"/>
      <rgbColor rgb="00666699"/>
      <rgbColor rgb="00969696"/>
      <rgbColor rgb="00003366"/>
      <rgbColor rgb="00339966"/>
      <rgbColor rgb="00003300"/>
      <rgbColor rgb="00333300"/>
      <rgbColor rgb="00993300"/>
      <rgbColor rgb="00993366"/>
      <rgbColor rgb="00333399"/>
      <rgbColor rgb="00333333"/>
    </indexedColors>
  </colors>
</styleSheet>
</file>

<file path=xl/_rels/workbook.xml.rels><Relationships xmlns="http://schemas.openxmlformats.org/package/2006/relationships"><Relationship Type="http://schemas.openxmlformats.org/officeDocument/2006/relationships/worksheet" Target="/xl/worksheets/sheet1.xml" Id="rId1"/><Relationship Type="http://schemas.openxmlformats.org/officeDocument/2006/relationships/styles" Target="styles.xml" Id="rId2"/><Relationship Type="http://schemas.openxmlformats.org/officeDocument/2006/relationships/theme" Target="theme/theme1.xml" Id="rId3"/></Relationships>
</file>

<file path=xl/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xl/worksheets/sheet1.xml><?xml version="1.0" encoding="utf-8"?>
<worksheet xmlns="http://schemas.openxmlformats.org/spreadsheetml/2006/main">
  <sheetPr>
    <outlinePr summaryBelow="1" summaryRight="1"/>
    <pageSetUpPr/>
  </sheetPr>
  <dimension ref="A1:G65"/>
  <sheetViews>
    <sheetView workbookViewId="0">
      <pane ySplit="1" topLeftCell="A2" activePane="bottomLeft" state="frozen"/>
      <selection pane="bottomLeft" activeCell="A1" sqref="A1"/>
    </sheetView>
  </sheetViews>
  <sheetFormatPr baseColWidth="8" defaultRowHeight="15"/>
  <cols>
    <col width="8" customWidth="1" min="1" max="1"/>
    <col width="32" customWidth="1" min="2" max="2"/>
    <col width="12" customWidth="1" min="3" max="3"/>
    <col width="12" customWidth="1" min="4" max="4"/>
    <col width="12" customWidth="1" min="5" max="5"/>
    <col width="60" customWidth="1" min="6" max="6"/>
    <col width="45" customWidth="1" min="7" max="7"/>
  </cols>
  <sheetData>
    <row r="1" ht="30" customHeight="1">
      <c r="A1" s="1" t="inlineStr">
        <is>
          <t>序号</t>
        </is>
      </c>
      <c r="B1" s="1" t="inlineStr">
        <is>
          <t>模块名称</t>
        </is>
      </c>
      <c r="C1" s="1" t="inlineStr">
        <is>
          <t>一级模块</t>
        </is>
      </c>
      <c r="D1" s="1" t="inlineStr">
        <is>
          <t>二级模块</t>
        </is>
      </c>
      <c r="E1" s="1" t="inlineStr">
        <is>
          <t>三级模块</t>
        </is>
      </c>
      <c r="F1" s="1" t="inlineStr">
        <is>
          <t>模块示例</t>
        </is>
      </c>
      <c r="G1" s="1" t="inlineStr">
        <is>
          <t>说明</t>
        </is>
      </c>
    </row>
    <row r="2">
      <c r="A2" s="2" t="n">
        <v>1</v>
      </c>
      <c r="B2" s="3" t="inlineStr">
        <is>
          <t>学习目标</t>
        </is>
      </c>
      <c r="C2" s="4" t="inlineStr">
        <is>
          <t>✓</t>
        </is>
      </c>
      <c r="D2" s="2" t="inlineStr"/>
      <c r="E2" s="2" t="inlineStr"/>
      <c r="F2" s="3" t="inlineStr">
        <is>
          <t>会读会写本课的18个生字；
会认读下列字，但不要求会写：销则徐哗毁鸦闸；
本课学习部首：攴,要求会认会写；
掌握本课的词语，能理解，会运用；
重点学习的句子：
虽然个个挤得满头大汗，但是谁都不在乎。
他们先往池里撒盐，接着又把鸦片扔进池里。
流利地朗读课文。</t>
        </is>
      </c>
      <c r="G2" s="3" t="inlineStr">
        <is>
          <t>明确本课要求学生掌握的知识、技能与综合运用目标</t>
        </is>
      </c>
    </row>
    <row r="3">
      <c r="A3" s="2" t="n">
        <v>2</v>
      </c>
      <c r="B3" s="3" t="inlineStr">
        <is>
          <t>课前预热</t>
        </is>
      </c>
      <c r="C3" s="4" t="inlineStr">
        <is>
          <t>✓</t>
        </is>
      </c>
      <c r="D3" s="2" t="inlineStr"/>
      <c r="E3" s="2" t="inlineStr"/>
      <c r="F3" s="3" t="inlineStr">
        <is>
          <t>1你们听说过林则徐吗？
2虎门销烟，销毁的是什么“烟”？
3听说过鸦片吗？鸦片的危害是什么？</t>
        </is>
      </c>
      <c r="G3" s="3" t="inlineStr">
        <is>
          <t>通过问题导入，激活学生已有知识，引入新课主题</t>
        </is>
      </c>
    </row>
    <row r="4">
      <c r="A4" s="2" t="n">
        <v>3</v>
      </c>
      <c r="B4" s="3" t="inlineStr">
        <is>
          <t>课文背景介绍</t>
        </is>
      </c>
      <c r="C4" s="4" t="inlineStr">
        <is>
          <t>✓</t>
        </is>
      </c>
      <c r="D4" s="2" t="inlineStr"/>
      <c r="E4" s="2" t="inlineStr"/>
      <c r="F4" s="3" t="inlineStr"/>
      <c r="G4" s="3" t="inlineStr">
        <is>
          <t>介绍与课文相关的历史、地理、人物背景</t>
        </is>
      </c>
    </row>
    <row r="5">
      <c r="A5" s="2" t="n">
        <v>4</v>
      </c>
      <c r="B5" s="3" t="inlineStr">
        <is>
          <t>第一次鸦片战争</t>
        </is>
      </c>
      <c r="C5" s="2" t="inlineStr"/>
      <c r="D5" s="4" t="inlineStr">
        <is>
          <t>✓</t>
        </is>
      </c>
      <c r="E5" s="2" t="inlineStr"/>
      <c r="F5" s="3" t="inlineStr">
        <is>
          <t>第一次鸦片战争（First Opium War），是清朝道光二十年至道光二十二年（1840-1842年）期间，清朝和英国因为港脚商人以飞剪式帆船在广东沿海武装贩运鸦片而爆发的战争。战争以英国远征舰队炮击清朝为起点，最后以清朝失败，及以签订《南京条约》告终。
这场战争是近代西方国家对中国发起的第一次大规模战争，战争打开清朝闭关锁国的大门，也标志中国近代史的开端；
鸦片战争是中国由封建社会逐渐沦为半殖民地半封建社会之一个历史转折点，使...</t>
        </is>
      </c>
      <c r="G5" s="3" t="inlineStr">
        <is>
          <t>了解鸦片战争的历史背景，理解中国近代史的开端</t>
        </is>
      </c>
    </row>
    <row r="6">
      <c r="A6" s="2" t="n">
        <v>5</v>
      </c>
      <c r="B6" s="3" t="inlineStr">
        <is>
          <t>英国为什么向中国发动鸦片战争</t>
        </is>
      </c>
      <c r="C6" s="2" t="inlineStr"/>
      <c r="D6" s="4" t="inlineStr">
        <is>
          <t>✓</t>
        </is>
      </c>
      <c r="E6" s="2" t="inlineStr"/>
      <c r="F6" s="3" t="inlineStr"/>
      <c r="G6" s="3" t="inlineStr">
        <is>
          <t>分析鸦片战争爆发的原因</t>
        </is>
      </c>
    </row>
    <row r="7">
      <c r="A7" s="2" t="n">
        <v>6</v>
      </c>
      <c r="B7" s="3" t="inlineStr">
        <is>
          <t>吸食大烟和被毒害的中国人</t>
        </is>
      </c>
      <c r="C7" s="2" t="inlineStr"/>
      <c r="D7" s="4" t="inlineStr">
        <is>
          <t>✓</t>
        </is>
      </c>
      <c r="E7" s="2" t="inlineStr"/>
      <c r="F7" s="3" t="inlineStr"/>
      <c r="G7" s="3" t="inlineStr">
        <is>
          <t>认识鸦片对中国社会和人民造成的危害</t>
        </is>
      </c>
    </row>
    <row r="8">
      <c r="A8" s="2" t="n">
        <v>7</v>
      </c>
      <c r="B8" s="3" t="inlineStr">
        <is>
          <t>广东与虎门</t>
        </is>
      </c>
      <c r="C8" s="2" t="inlineStr"/>
      <c r="D8" s="4" t="inlineStr">
        <is>
          <t>✓</t>
        </is>
      </c>
      <c r="E8" s="2" t="inlineStr"/>
      <c r="F8" s="3" t="inlineStr">
        <is>
          <t>虎门销烟为什么发生在广东省？——当时中国仅有的通商口岸。
广东省简称“粤”。在中国南部沿海。省会广州市。境内多山地，珠江三角洲为最大平原。气候温暖，夏秋多台风。工农业发达。农业主产稻甘薯甘蔗。工业有钢铁机械石油电子制糖等。盛产亚热带水果，特产潮柑新会橙增城荔枝。广州越秀山肇庆七星岩从化温泉是著名的旅游胜地。
虎门在广东省南部珠江三角洲东南侧。珠江主要出海口之一。是珠江口要塞，清朝建有炮台。鸦片战争时林则徐在这里销毁鸦片，并痛击英国...</t>
        </is>
      </c>
      <c r="G8" s="3" t="inlineStr">
        <is>
          <t>了解虎门销烟的地理背景</t>
        </is>
      </c>
    </row>
    <row r="9">
      <c r="A9" s="2" t="n">
        <v>8</v>
      </c>
      <c r="B9" s="3" t="inlineStr">
        <is>
          <t>林则徐</t>
        </is>
      </c>
      <c r="C9" s="2" t="inlineStr"/>
      <c r="D9" s="4" t="inlineStr">
        <is>
          <t>✓</t>
        </is>
      </c>
      <c r="E9" s="2" t="inlineStr"/>
      <c r="F9" s="3" t="inlineStr">
        <is>
          <t>林则徐（1785—1850）
中国近代爱国主义者民族英雄。 1839年任钦差大臣，被派往广州禁烟，收缴鸦片110多万公斤，在虎门海滩销毁。并筹划海防，训练义勇。还派人翻译外国书报，收集资料，了解外国情况。1840年遭诬陷被革职，后被流放新疆。1850年受命为钦差大臣，赴广西督理军务，在途中病逝。</t>
        </is>
      </c>
      <c r="G9" s="3" t="inlineStr">
        <is>
          <t>认识课文主要历史人物及其贡献</t>
        </is>
      </c>
    </row>
    <row r="10">
      <c r="A10" s="2" t="n">
        <v>9</v>
      </c>
      <c r="B10" s="3" t="inlineStr">
        <is>
          <t>鸦片</t>
        </is>
      </c>
      <c r="C10" s="2" t="inlineStr"/>
      <c r="D10" s="4" t="inlineStr">
        <is>
          <t>✓</t>
        </is>
      </c>
      <c r="E10" s="2" t="inlineStr"/>
      <c r="F10" s="3" t="inlineStr">
        <is>
          <t>鸦片：俗称大烟，是罂粟果实中的乳汁经干燥制成的毒品。</t>
        </is>
      </c>
      <c r="G10" s="3" t="inlineStr">
        <is>
          <t>理解课文核心事物及其危害</t>
        </is>
      </c>
    </row>
    <row r="11">
      <c r="A11" s="2" t="n">
        <v>10</v>
      </c>
      <c r="B11" s="3" t="inlineStr">
        <is>
          <t>石灰</t>
        </is>
      </c>
      <c r="C11" s="2" t="inlineStr"/>
      <c r="D11" s="4" t="inlineStr">
        <is>
          <t>✓</t>
        </is>
      </c>
      <c r="E11" s="2" t="inlineStr"/>
      <c r="F11" s="3" t="inlineStr">
        <is>
          <t>石灰:生石灰和熟石灰的统称。
也特指生石灰。石灰是生石灰的俗称，主要成分是氧化钙（CaO）。把生石灰和水混合产生化学反应，就会产生出熟石灰（消石灰，学名氢氧化钙（Ca(OH)2）。</t>
        </is>
      </c>
      <c r="G11" s="3" t="inlineStr">
        <is>
          <t>理解销烟过程中使用的化学物质</t>
        </is>
      </c>
    </row>
    <row r="12">
      <c r="A12" s="2" t="n">
        <v>11</v>
      </c>
      <c r="B12" s="3" t="inlineStr">
        <is>
          <t>课文学习</t>
        </is>
      </c>
      <c r="C12" s="4" t="inlineStr">
        <is>
          <t>✓</t>
        </is>
      </c>
      <c r="D12" s="2" t="inlineStr"/>
      <c r="E12" s="2" t="inlineStr"/>
      <c r="F12" s="3" t="inlineStr"/>
      <c r="G12" s="3" t="inlineStr">
        <is>
          <t>围绕课文内容展开教学</t>
        </is>
      </c>
    </row>
    <row r="13">
      <c r="A13" s="2" t="n">
        <v>12</v>
      </c>
      <c r="B13" s="3" t="inlineStr">
        <is>
          <t>林则徐虎门销烟</t>
        </is>
      </c>
      <c r="C13" s="2" t="inlineStr"/>
      <c r="D13" s="4" t="inlineStr">
        <is>
          <t>✓</t>
        </is>
      </c>
      <c r="E13" s="2" t="inlineStr"/>
      <c r="F13" s="3" t="inlineStr">
        <is>
          <t>林则徐虎门销烟</t>
        </is>
      </c>
      <c r="G13" s="3" t="inlineStr">
        <is>
          <t>课文主题导入</t>
        </is>
      </c>
    </row>
    <row r="14">
      <c r="A14" s="2" t="n">
        <v>13</v>
      </c>
      <c r="B14" s="3" t="inlineStr">
        <is>
          <t>走近林则徐——虎门销烟</t>
        </is>
      </c>
      <c r="C14" s="2" t="inlineStr"/>
      <c r="D14" s="4" t="inlineStr">
        <is>
          <t>✓</t>
        </is>
      </c>
      <c r="E14" s="2" t="inlineStr"/>
      <c r="F14" s="3" t="inlineStr">
        <is>
          <t>走近林则徐——虎门销烟</t>
        </is>
      </c>
      <c r="G14" s="3" t="inlineStr">
        <is>
          <t>深入了解林则徐与虎门销烟事件</t>
        </is>
      </c>
    </row>
    <row r="15">
      <c r="A15" s="2" t="n">
        <v>14</v>
      </c>
      <c r="B15" s="3" t="inlineStr">
        <is>
          <t>读课文——虎门销烟</t>
        </is>
      </c>
      <c r="C15" s="2" t="inlineStr"/>
      <c r="D15" s="4" t="inlineStr">
        <is>
          <t>✓</t>
        </is>
      </c>
      <c r="E15" s="2" t="inlineStr"/>
      <c r="F15" s="3" t="inlineStr">
        <is>
          <t>课本第94-95页</t>
        </is>
      </c>
      <c r="G15" s="3" t="inlineStr">
        <is>
          <t>指导学生朗读课文，整体感知课文内容</t>
        </is>
      </c>
    </row>
    <row r="16">
      <c r="A16" s="2" t="n">
        <v>15</v>
      </c>
      <c r="B16" s="3" t="inlineStr">
        <is>
          <t>学习生字</t>
        </is>
      </c>
      <c r="C16" s="4" t="inlineStr">
        <is>
          <t>✓</t>
        </is>
      </c>
      <c r="D16" s="2" t="inlineStr"/>
      <c r="E16" s="2" t="inlineStr"/>
      <c r="F16" s="3" t="inlineStr"/>
      <c r="G16" s="3" t="inlineStr">
        <is>
          <t>学习本课生字的音、形、义及书写</t>
        </is>
      </c>
    </row>
    <row r="17">
      <c r="A17" s="2" t="n">
        <v>16</v>
      </c>
      <c r="B17" s="3" t="inlineStr">
        <is>
          <t>生字总表</t>
        </is>
      </c>
      <c r="C17" s="2" t="inlineStr"/>
      <c r="D17" s="4" t="inlineStr">
        <is>
          <t>✓</t>
        </is>
      </c>
      <c r="E17" s="2" t="inlineStr"/>
      <c r="F17" s="3" t="inlineStr">
        <is>
          <t>虎 挤 视 陪 呼 礼
炮 挥 呐 踩 队 灰
滚 团 段 短 斤 族</t>
        </is>
      </c>
      <c r="G17" s="3" t="inlineStr">
        <is>
          <t>呈现本课全部生字，建立整体认知</t>
        </is>
      </c>
    </row>
    <row r="18">
      <c r="A18" s="2" t="n">
        <v>17</v>
      </c>
      <c r="B18" s="3" t="inlineStr">
        <is>
          <t>虎</t>
        </is>
      </c>
      <c r="C18" s="2" t="inlineStr"/>
      <c r="D18" s="2" t="inlineStr"/>
      <c r="E18" s="4" t="inlineStr">
        <is>
          <t>✓</t>
        </is>
      </c>
      <c r="F18" s="3" t="inlineStr">
        <is>
          <t>哺乳动物，毛黄褐色，有黑色条纹，性凶猛，力大骨和血及内脏均可入药（通称“老虎”）：虎口（a.喻危险境地；b.手上拇指和食指相交的地方）虎穴（喻危险境地）虎符（古代调兵的凭证，用铜铸成虎形，分两半）虎狼（喻凶残的人）虎头蛇尾虎踞龙盘 龙腾虎跃
勇猛威武：虎将 虎势 虎劲 虎威 虎气
古同“唬”，威吓
古同“琥”，琥珀</t>
        </is>
      </c>
      <c r="G18" s="3" t="inlineStr">
        <is>
          <t>讲解该生字的读音、结构、部首、笔画及组词造句</t>
        </is>
      </c>
    </row>
    <row r="19">
      <c r="A19" s="2" t="n">
        <v>18</v>
      </c>
      <c r="B19" s="3" t="inlineStr">
        <is>
          <t>挤</t>
        </is>
      </c>
      <c r="C19" s="2" t="inlineStr"/>
      <c r="D19" s="2" t="inlineStr"/>
      <c r="E19" s="4" t="inlineStr">
        <is>
          <t>✓</t>
        </is>
      </c>
      <c r="F19" s="3" t="inlineStr">
        <is>
          <t>用压力使排出：挤压 挤奶；
互相推拥，用身体排开人或物：挤塞 挤开门；
排斥：排挤 挤轧 挤占
许多人或物紧紧挨着，许多事情集中在同一时间内：拥挤 挤做一团</t>
        </is>
      </c>
      <c r="G19" s="3" t="inlineStr">
        <is>
          <t>讲解该生字的读音、结构、部首、笔画及组词造句</t>
        </is>
      </c>
    </row>
    <row r="20">
      <c r="A20" s="2" t="n">
        <v>19</v>
      </c>
      <c r="B20" s="3" t="inlineStr">
        <is>
          <t>视</t>
        </is>
      </c>
      <c r="C20" s="2" t="inlineStr"/>
      <c r="D20" s="2" t="inlineStr"/>
      <c r="E20" s="4" t="inlineStr">
        <is>
          <t>✓</t>
        </is>
      </c>
      <c r="F20" s="3" t="inlineStr">
        <is>
          <t>看：视觉 视力 视野 鄙视 注视 近视 视而不见 熟视无睹
亲临某事： 视事 视察
看待： 藐视 重视 等闲视之
看望： 探视 省视
比照： “天子之卿受地视侯”
古同“示”，表明</t>
        </is>
      </c>
      <c r="G20" s="3" t="inlineStr">
        <is>
          <t>讲解该生字的读音、结构、部首、笔画及组词造句</t>
        </is>
      </c>
    </row>
    <row r="21">
      <c r="A21" s="2" t="n">
        <v>20</v>
      </c>
      <c r="B21" s="3" t="inlineStr">
        <is>
          <t>陪</t>
        </is>
      </c>
      <c r="C21" s="2" t="inlineStr"/>
      <c r="D21" s="2" t="inlineStr"/>
      <c r="E21" s="4" t="inlineStr">
        <is>
          <t>✓</t>
        </is>
      </c>
      <c r="F21" s="3" t="inlineStr">
        <is>
          <t>跟随在一起，在旁边做伴： 陪伴 陪同 陪客 陪葬 陪嫁 失陪
从旁协助，辅佐： 陪臣 陪审
增加的，非主要的： 陪衬 陪都
古同“赔”，偿还</t>
        </is>
      </c>
      <c r="G21" s="3" t="inlineStr">
        <is>
          <t>讲解该生字的读音、结构、部首、笔画及组词造句</t>
        </is>
      </c>
    </row>
    <row r="22">
      <c r="A22" s="2" t="n">
        <v>21</v>
      </c>
      <c r="B22" s="3" t="inlineStr">
        <is>
          <t>呼</t>
        </is>
      </c>
      <c r="C22" s="2" t="inlineStr"/>
      <c r="D22" s="2" t="inlineStr"/>
      <c r="E22" s="4" t="inlineStr">
        <is>
          <t>✓</t>
        </is>
      </c>
      <c r="F22" s="3" t="inlineStr">
        <is>
          <t>喊：呼喊 呼声 呼吁 呼天 号地
唤，叫： 呼唤 呼叫 呼应 呼朋引类 （招引同类的人，共同做坏事）
往外出气，与“吸”相对： 呼气 呼吸
象声词：呼地跳起来
姓</t>
        </is>
      </c>
      <c r="G22" s="3" t="inlineStr">
        <is>
          <t>讲解该生字的读音、结构、部首、笔画及组词造句</t>
        </is>
      </c>
    </row>
    <row r="23">
      <c r="A23" s="2" t="n">
        <v>22</v>
      </c>
      <c r="B23" s="3" t="inlineStr">
        <is>
          <t>礼</t>
        </is>
      </c>
      <c r="C23" s="2" t="inlineStr"/>
      <c r="D23" s="2" t="inlineStr"/>
      <c r="E23" s="4" t="inlineStr">
        <is>
          <t>✓</t>
        </is>
      </c>
      <c r="F23" s="3" t="inlineStr">
        <is>
          <t>社会生活中，由于道德观念和风俗习惯而形成的仪节： 婚礼 丧（sāng）礼 典礼
符合统治者整体利益的行为准则： 礼教（jiào） 礼治 克己复礼
表示尊敬的态度和动作： 礼让 礼遇 礼赞 礼尚往来 先礼后兵
表示庆贺友好或敬意所赠之物： 礼物 礼金 献礼
古书名，《礼记》的简称
姓</t>
        </is>
      </c>
      <c r="G23" s="3" t="inlineStr">
        <is>
          <t>讲解该生字的读音、结构、部首、笔画及组词造句</t>
        </is>
      </c>
    </row>
    <row r="24">
      <c r="A24" s="2" t="n">
        <v>23</v>
      </c>
      <c r="B24" s="3" t="inlineStr">
        <is>
          <t>炮</t>
        </is>
      </c>
      <c r="C24" s="2" t="inlineStr"/>
      <c r="D24" s="2" t="inlineStr"/>
      <c r="E24" s="4" t="inlineStr">
        <is>
          <t>✓</t>
        </is>
      </c>
      <c r="F24" s="3" t="inlineStr">
        <is>
          <t>pào 重型武器的一类，有迫击炮高射炮火箭炮等： 炮兵 炮弹
爆竹： 鞭炮 花炮
爆破土石等在凿的眼内装进炸药后称“炮”
páo烧： 炮炙 炮烙 炮制
bāo把物品放在器物上烘烤或焙： 把湿衣服搁在热炕上炮干
一种烹调方法，在旺火上急炒：炮羊肉</t>
        </is>
      </c>
      <c r="G24" s="3" t="inlineStr">
        <is>
          <t>讲解该生字的读音、结构、部首、笔画及组词造句</t>
        </is>
      </c>
    </row>
    <row r="25">
      <c r="A25" s="2" t="n">
        <v>24</v>
      </c>
      <c r="B25" s="3" t="inlineStr">
        <is>
          <t>挥</t>
        </is>
      </c>
      <c r="C25" s="2" t="inlineStr"/>
      <c r="D25" s="2" t="inlineStr"/>
      <c r="E25" s="4" t="inlineStr">
        <is>
          <t>✓</t>
        </is>
      </c>
      <c r="F25" s="3" t="inlineStr">
        <is>
          <t>舞动，摇摆： 挥动 挥袂（甩动衣袖，形容意气豪迈） 挥舞 挥手
抛洒，甩出： 挥泪 挥霍 挥洒 挥汗如雨
散发： 挥发 发挥 挥斥（奔放）
指派，命令： 指挥 挥军 挥师</t>
        </is>
      </c>
      <c r="G25" s="3" t="inlineStr">
        <is>
          <t>讲解该生字的读音、结构、部首、笔画及组词造句</t>
        </is>
      </c>
    </row>
    <row r="26">
      <c r="A26" s="2" t="n">
        <v>25</v>
      </c>
      <c r="B26" s="3" t="inlineStr">
        <is>
          <t>呐</t>
        </is>
      </c>
      <c r="C26" s="2" t="inlineStr"/>
      <c r="D26" s="2" t="inlineStr"/>
      <c r="E26" s="4" t="inlineStr">
        <is>
          <t>✓</t>
        </is>
      </c>
      <c r="F26" s="3" t="inlineStr">
        <is>
          <t>nà【呐喊】大声呼喊，如“呐喊助威”“摇旗呐喊”
nè 古同“讷”，说话迟钝。
呐喊
唢呐</t>
        </is>
      </c>
      <c r="G26" s="3" t="inlineStr">
        <is>
          <t>讲解该生字的读音、结构、部首、笔画及组词造句</t>
        </is>
      </c>
    </row>
    <row r="27">
      <c r="A27" s="2" t="n">
        <v>26</v>
      </c>
      <c r="B27" s="3" t="inlineStr">
        <is>
          <t>踩</t>
        </is>
      </c>
      <c r="C27" s="2" t="inlineStr"/>
      <c r="D27" s="2" t="inlineStr"/>
      <c r="E27" s="4" t="inlineStr">
        <is>
          <t>✓</t>
        </is>
      </c>
      <c r="F27" s="3" t="inlineStr">
        <is>
          <t>用脚登在上面，踏： 踩了一脚泥 踩高跷 踩水（一种直立水中的泳姿） 踩踏 踩墒（在播种的地方踩实土壤以保墒）
指追踪盗匪或追查案件： 踩访 踩捕 踩案</t>
        </is>
      </c>
      <c r="G27" s="3" t="inlineStr">
        <is>
          <t>讲解该生字的读音、结构、部首、笔画及组词造句</t>
        </is>
      </c>
    </row>
    <row r="28">
      <c r="A28" s="2" t="n">
        <v>27</v>
      </c>
      <c r="B28" s="3" t="inlineStr">
        <is>
          <t>队</t>
        </is>
      </c>
      <c r="C28" s="2" t="inlineStr"/>
      <c r="D28" s="2" t="inlineStr"/>
      <c r="E28" s="4" t="inlineStr">
        <is>
          <t>✓</t>
        </is>
      </c>
      <c r="F28" s="3" t="inlineStr">
        <is>
          <t>排得整齐的行列： 队列 队形
具有某种性质的集体：队伍
量词：一队大学生</t>
        </is>
      </c>
      <c r="G28" s="3" t="inlineStr">
        <is>
          <t>讲解该生字的读音、结构、部首、笔画及组词造句</t>
        </is>
      </c>
    </row>
    <row r="29">
      <c r="A29" s="2" t="n">
        <v>28</v>
      </c>
      <c r="B29" s="3" t="inlineStr">
        <is>
          <t>灰</t>
        </is>
      </c>
      <c r="C29" s="2" t="inlineStr"/>
      <c r="D29" s="2" t="inlineStr"/>
      <c r="E29" s="4" t="inlineStr">
        <is>
          <t>✓</t>
        </is>
      </c>
      <c r="F29" s="3" t="inlineStr">
        <is>
          <t>物体燃烧后剩下的东西，经烧制后形成的产品： 纸灰 灰烬 洋灰 灰飞烟灭
尘土： 灰尘
特指“石灰”：灰墙灰膏
黑白之间的颜色： 灰色 灰质（脑和脊髓的灰色部分） 灰沉沉
志气消沉： 心灰意懒</t>
        </is>
      </c>
      <c r="G29" s="3" t="inlineStr">
        <is>
          <t>讲解该生字的读音、结构、部首、笔画及组词造句</t>
        </is>
      </c>
    </row>
    <row r="30">
      <c r="A30" s="2" t="n">
        <v>29</v>
      </c>
      <c r="B30" s="3" t="inlineStr">
        <is>
          <t>滚</t>
        </is>
      </c>
      <c r="C30" s="2" t="inlineStr"/>
      <c r="D30" s="2" t="inlineStr"/>
      <c r="E30" s="4" t="inlineStr">
        <is>
          <t>✓</t>
        </is>
      </c>
      <c r="F30" s="3" t="inlineStr">
        <is>
          <t>水流翻腾： 大江滚滚东去
形容急速地翻腾： 风烟滚滚
水煮开，沸腾：滚沸 滚开
旋转着移动： 滚动 翻滚 后滚翻 滚筒 滚珠 滚雪球
走开，离开（含斥责意）：滚出去！
一种缝纫方法，沿着衣服等的边缘缝上布条带子等： 滚边
很，极，特别：滚烫 滚圆 混瓜烂熟</t>
        </is>
      </c>
      <c r="G30" s="3" t="inlineStr">
        <is>
          <t>讲解该生字的读音、结构、部首、笔画及组词造句</t>
        </is>
      </c>
    </row>
    <row r="31">
      <c r="A31" s="2" t="n">
        <v>30</v>
      </c>
      <c r="B31" s="3" t="inlineStr">
        <is>
          <t>团</t>
        </is>
      </c>
      <c r="C31" s="2" t="inlineStr"/>
      <c r="D31" s="2" t="inlineStr"/>
      <c r="E31" s="4" t="inlineStr">
        <is>
          <t>✓</t>
        </is>
      </c>
      <c r="F31" s="3" t="inlineStr">
        <is>
          <t>圆形： 团扇 团脐
结成球形的东西： 汤团 饭团
把东西揉成球形： 团煤球
会合在一起： 团聚 团圆
工作或活动的集体组织： 团体 团伙 集团
军队的编制单位，营的上一级
旧时某些地区相当于乡一级的政权机关： 团练 团丁
量词，用于成团的东西：一团槽</t>
        </is>
      </c>
      <c r="G31" s="3" t="inlineStr">
        <is>
          <t>讲解该生字的读音、结构、部首、笔画及组词造句</t>
        </is>
      </c>
    </row>
    <row r="32">
      <c r="A32" s="2" t="n">
        <v>31</v>
      </c>
      <c r="B32" s="3" t="inlineStr">
        <is>
          <t>段</t>
        </is>
      </c>
      <c r="C32" s="2" t="inlineStr"/>
      <c r="D32" s="2" t="inlineStr"/>
      <c r="E32" s="4" t="inlineStr">
        <is>
          <t>✓</t>
        </is>
      </c>
      <c r="F32" s="3" t="inlineStr">
        <is>
          <t>事物时间的一节： 阶段 地段 片段 段落
工矿企业中的行政单位： 工段 机务段
围棋棋手等级的名称：段位
古同“缎”，绸缎
古同“锻”，锻炼
姓</t>
        </is>
      </c>
      <c r="G32" s="3" t="inlineStr">
        <is>
          <t>讲解该生字的读音、结构、部首、笔画及组词造句</t>
        </is>
      </c>
    </row>
    <row r="33">
      <c r="A33" s="2" t="n">
        <v>32</v>
      </c>
      <c r="B33" s="3" t="inlineStr">
        <is>
          <t>短</t>
        </is>
      </c>
      <c r="C33" s="2" t="inlineStr"/>
      <c r="D33" s="2" t="inlineStr"/>
      <c r="E33" s="4" t="inlineStr">
        <is>
          <t>✓</t>
        </is>
      </c>
      <c r="F33" s="3" t="inlineStr">
        <is>
          <t>长度小，与“长（cháng ）”相对： 短期 短暂 短促 短途 短命 短讯 短浅 短兵相接 短小精悍
缺少，欠： 短少 短缺
缺点：短处 护短 取长补短</t>
        </is>
      </c>
      <c r="G33" s="3" t="inlineStr">
        <is>
          <t>讲解该生字的读音、结构、部首、笔画及组词造句</t>
        </is>
      </c>
    </row>
    <row r="34">
      <c r="A34" s="2" t="n">
        <v>33</v>
      </c>
      <c r="B34" s="3" t="inlineStr">
        <is>
          <t>斤</t>
        </is>
      </c>
      <c r="C34" s="2" t="inlineStr"/>
      <c r="D34" s="2" t="inlineStr"/>
      <c r="E34" s="4" t="inlineStr">
        <is>
          <t>✓</t>
        </is>
      </c>
      <c r="F34" s="3" t="inlineStr">
        <is>
          <t>中国市制重量单位： 一斤等于500G 斤斤（过分计较琐细的或无关紧要的事物，如“斤斤计较”）
古代砍伐树木的工具：斧斤</t>
        </is>
      </c>
      <c r="G34" s="3" t="inlineStr">
        <is>
          <t>讲解该生字的读音、结构、部首、笔画及组词造句</t>
        </is>
      </c>
    </row>
    <row r="35">
      <c r="A35" s="2" t="n">
        <v>34</v>
      </c>
      <c r="B35" s="3" t="inlineStr">
        <is>
          <t>族</t>
        </is>
      </c>
      <c r="C35" s="2" t="inlineStr"/>
      <c r="D35" s="2" t="inlineStr"/>
      <c r="E35" s="4" t="inlineStr">
        <is>
          <t>✓</t>
        </is>
      </c>
      <c r="F35" s="3" t="inlineStr">
        <is>
          <t>亲属，泛指同姓之亲：族规 族长 家族
指具有共同起源和共同遗传特征的人群：种族
指在历史上形成的人群的稳定共同体，他们有共同的语言经济生活以及表现于共同文化上的心理素质：民族
聚居而有血统关系的人群的统称：宗族 氏族 部族
事物有共同属性的一大类：芳香族
封建时代的一种残酷刑罚，一人有罪，把全家或包括母亲妻家的人都杀死：族灭
聚合，集中：云气不待族而雨</t>
        </is>
      </c>
      <c r="G35" s="3" t="inlineStr">
        <is>
          <t>讲解该生字的读音、结构、部首、笔画及组词造句</t>
        </is>
      </c>
    </row>
    <row r="36">
      <c r="A36" s="2" t="n">
        <v>35</v>
      </c>
      <c r="B36" s="3" t="inlineStr">
        <is>
          <t>区别形近字</t>
        </is>
      </c>
      <c r="C36" s="2" t="inlineStr"/>
      <c r="D36" s="4" t="inlineStr">
        <is>
          <t>✓</t>
        </is>
      </c>
      <c r="E36" s="2" t="inlineStr"/>
      <c r="F36" s="3" t="inlineStr">
        <is>
          <t>陪—倍—部      炮—跑
斤—升—什      段—锻     团—困</t>
        </is>
      </c>
      <c r="G36" s="3" t="inlineStr">
        <is>
          <t>通过对比字形相近的汉字，帮助学生辨析和记忆</t>
        </is>
      </c>
    </row>
    <row r="37">
      <c r="A37" s="2" t="n">
        <v>36</v>
      </c>
      <c r="B37" s="3" t="inlineStr">
        <is>
          <t>注意区别读音相同或相近的字</t>
        </is>
      </c>
      <c r="C37" s="2" t="inlineStr"/>
      <c r="D37" s="4" t="inlineStr">
        <is>
          <t>✓</t>
        </is>
      </c>
      <c r="E37" s="2" t="inlineStr"/>
      <c r="F37" s="3" t="inlineStr">
        <is>
          <t>虎—呼—夫    挥—回—非 炮—报
队—堆—得    段—短—但
斤—金— 惊 族—足— 竹</t>
        </is>
      </c>
      <c r="G37" s="3" t="inlineStr">
        <is>
          <t>区分读音相近或相同的字，避免混淆</t>
        </is>
      </c>
    </row>
    <row r="38">
      <c r="A38" s="2" t="n">
        <v>37</v>
      </c>
      <c r="B38" s="3" t="inlineStr">
        <is>
          <t>理解词语</t>
        </is>
      </c>
      <c r="C38" s="4" t="inlineStr">
        <is>
          <t>✓</t>
        </is>
      </c>
      <c r="D38" s="2" t="inlineStr"/>
      <c r="E38" s="2" t="inlineStr"/>
      <c r="F38" s="3" t="inlineStr"/>
      <c r="G38" s="3" t="inlineStr">
        <is>
          <t>讲解本课重点词语的词义、搭配及在句子中的运用</t>
        </is>
      </c>
    </row>
    <row r="39">
      <c r="A39" s="2" t="n">
        <v>38</v>
      </c>
      <c r="B39" s="3" t="inlineStr">
        <is>
          <t>重点词语</t>
        </is>
      </c>
      <c r="C39" s="2" t="inlineStr"/>
      <c r="D39" s="4" t="inlineStr">
        <is>
          <t>✓</t>
        </is>
      </c>
      <c r="E39" s="2" t="inlineStr"/>
      <c r="F39" s="3" t="inlineStr"/>
      <c r="G39" s="3" t="inlineStr">
        <is>
          <t>本课需要重点掌握的词语</t>
        </is>
      </c>
    </row>
    <row r="40">
      <c r="A40" s="2" t="n">
        <v>39</v>
      </c>
      <c r="B40" s="3" t="inlineStr">
        <is>
          <t>指挥</t>
        </is>
      </c>
      <c r="C40" s="2" t="inlineStr"/>
      <c r="D40" s="2" t="inlineStr"/>
      <c r="E40" s="4" t="inlineStr">
        <is>
          <t>✓</t>
        </is>
      </c>
      <c r="F40" s="3" t="inlineStr">
        <is>
          <t>（动词）发令调度。可带名词小句宾语。可带补语。
例： 他担任团长时，指挥过几次战斗。
最后的大合唱由你来指挥。
此外，“指挥”还可作名词，指发令调度的人，也指指挥乐队或合唱队的人。可作主语宾语。
例： 他是军事演习的总指挥。
这是交响乐队的指挥。</t>
        </is>
      </c>
      <c r="G40" s="3" t="inlineStr">
        <is>
          <t>理解该词语的音、形、义及用法</t>
        </is>
      </c>
    </row>
    <row r="41">
      <c r="A41" s="2" t="n">
        <v>40</v>
      </c>
      <c r="B41" s="3" t="inlineStr">
        <is>
          <t>呐喊</t>
        </is>
      </c>
      <c r="C41" s="2" t="inlineStr"/>
      <c r="D41" s="2" t="inlineStr"/>
      <c r="E41" s="4" t="inlineStr">
        <is>
          <t>✓</t>
        </is>
      </c>
      <c r="F41" s="3" t="inlineStr">
        <is>
          <t>（动词）大声喊叫助威。可作谓语定语。
例： 一群群农民一边呐喊着，一边飞快地踩动水车。
远处传来一阵阵呐喊声。</t>
        </is>
      </c>
      <c r="G41" s="3" t="inlineStr">
        <is>
          <t>理解该词语的音、形、义及用法</t>
        </is>
      </c>
    </row>
    <row r="42">
      <c r="A42" s="2" t="n">
        <v>41</v>
      </c>
      <c r="B42" s="3" t="inlineStr">
        <is>
          <t>工人</t>
        </is>
      </c>
      <c r="C42" s="2" t="inlineStr"/>
      <c r="D42" s="2" t="inlineStr"/>
      <c r="E42" s="4" t="inlineStr">
        <is>
          <t>✓</t>
        </is>
      </c>
      <c r="F42" s="3" t="inlineStr">
        <is>
          <t>（名词）个人不占有生产资料依靠工资收入为生的劳动者（多指体力劳动者）。
例：他爸爸是个普普通通的工人。</t>
        </is>
      </c>
      <c r="G42" s="3" t="inlineStr">
        <is>
          <t>理解该词语的音、形、义及用法</t>
        </is>
      </c>
    </row>
    <row r="43">
      <c r="A43" s="2" t="n">
        <v>42</v>
      </c>
      <c r="B43" s="3" t="inlineStr">
        <is>
          <t>专门</t>
        </is>
      </c>
      <c r="C43" s="2" t="inlineStr"/>
      <c r="D43" s="2" t="inlineStr"/>
      <c r="E43" s="4" t="inlineStr">
        <is>
          <t>✓</t>
        </is>
      </c>
      <c r="F43" s="3" t="inlineStr">
        <is>
          <t>（形容词）专从事某项工作的。作定语补语。
做状语不带“地”。
例： 经过几年的学习和实践，他成了专门的翻译人才。
华文学院专门教外国人学汉语。
他在华文学院专门学习汉语。</t>
        </is>
      </c>
      <c r="G43" s="3" t="inlineStr">
        <is>
          <t>理解该词语的音、形、义及用法</t>
        </is>
      </c>
    </row>
    <row r="44">
      <c r="A44" s="2" t="n">
        <v>43</v>
      </c>
      <c r="B44" s="3" t="inlineStr">
        <is>
          <t>公斤</t>
        </is>
      </c>
      <c r="C44" s="2" t="inlineStr"/>
      <c r="D44" s="2" t="inlineStr"/>
      <c r="E44" s="4" t="inlineStr">
        <is>
          <t>✓</t>
        </is>
      </c>
      <c r="F44" s="3" t="inlineStr">
        <is>
          <t>（名词）重量单位，1公斤等于2斤等于1000克。
例：我想买一公斤鱼。</t>
        </is>
      </c>
      <c r="G44" s="3" t="inlineStr">
        <is>
          <t>理解该词语的音、形、义及用法</t>
        </is>
      </c>
    </row>
    <row r="45">
      <c r="A45" s="2" t="n">
        <v>44</v>
      </c>
      <c r="B45" s="3" t="inlineStr">
        <is>
          <t>表明</t>
        </is>
      </c>
      <c r="C45" s="2" t="inlineStr"/>
      <c r="D45" s="2" t="inlineStr"/>
      <c r="E45" s="4" t="inlineStr">
        <is>
          <t>✓</t>
        </is>
      </c>
      <c r="F45" s="3" t="inlineStr">
        <is>
          <t>（动词）表示清楚。
例：表明态度表明决心</t>
        </is>
      </c>
      <c r="G45" s="3" t="inlineStr">
        <is>
          <t>理解该词语的音、形、义及用法</t>
        </is>
      </c>
    </row>
    <row r="46">
      <c r="A46" s="2" t="n">
        <v>45</v>
      </c>
      <c r="B46" s="3" t="inlineStr">
        <is>
          <t>民族</t>
        </is>
      </c>
      <c r="C46" s="2" t="inlineStr"/>
      <c r="D46" s="2" t="inlineStr"/>
      <c r="E46" s="4" t="inlineStr">
        <is>
          <t>✓</t>
        </is>
      </c>
      <c r="F46" s="3" t="inlineStr">
        <is>
          <t>（名词）特指具有共同语言共同地域共同经济生活以及表现于共同文化上的共同心理素质的人的共同体。</t>
        </is>
      </c>
      <c r="G46" s="3" t="inlineStr">
        <is>
          <t>理解该词语的音、形、义及用法</t>
        </is>
      </c>
    </row>
    <row r="47">
      <c r="A47" s="2" t="n">
        <v>46</v>
      </c>
      <c r="B47" s="3" t="inlineStr">
        <is>
          <t>成千上万</t>
        </is>
      </c>
      <c r="C47" s="2" t="inlineStr"/>
      <c r="D47" s="2" t="inlineStr"/>
      <c r="E47" s="4" t="inlineStr">
        <is>
          <t>✓</t>
        </is>
      </c>
      <c r="F47" s="3" t="inlineStr">
        <is>
          <t>形容数量特别多。可作谓语定语。
例： 每天来参观的人成千上万。
每天都有成千上万的人来这里参观。</t>
        </is>
      </c>
      <c r="G47" s="3" t="inlineStr">
        <is>
          <t>理解该词语的音、形、义及用法</t>
        </is>
      </c>
    </row>
    <row r="48">
      <c r="A48" s="2" t="n">
        <v>47</v>
      </c>
      <c r="B48" s="3" t="inlineStr">
        <is>
          <t>挤</t>
        </is>
      </c>
      <c r="C48" s="2" t="inlineStr"/>
      <c r="D48" s="2" t="inlineStr"/>
      <c r="E48" s="4" t="inlineStr">
        <is>
          <t>✓</t>
        </is>
      </c>
      <c r="F48" s="3" t="inlineStr">
        <is>
          <t>（动词）许多人或物紧紧地靠拢在一起。可带名词宾语，可带补语。
例： 广场上挤满了人。
此外，“挤”还可作形容词，形容人或物挨得很紧，不易移动。可作谓语补语。
例： 体育馆门前有很多人，特别挤。
他的住房小，屋里很挤。</t>
        </is>
      </c>
      <c r="G48" s="3" t="inlineStr">
        <is>
          <t>理解该词语的音、形、义及用法</t>
        </is>
      </c>
    </row>
    <row r="49">
      <c r="A49" s="2" t="n">
        <v>48</v>
      </c>
      <c r="B49" s="3" t="inlineStr">
        <is>
          <t>队</t>
        </is>
      </c>
      <c r="C49" s="2" t="inlineStr"/>
      <c r="D49" s="2" t="inlineStr"/>
      <c r="E49" s="4" t="inlineStr">
        <is>
          <t>✓</t>
        </is>
      </c>
      <c r="F49" s="3" t="inlineStr">
        <is>
          <t>（量词）用于有队形的人群。
例： 大队人马 一队警察  一队队运动员
一队队学生
此外，“队”还可以作名词，表示队列。可作主语宾语。
例： 足球场外买票的队很长。
请大家排好队</t>
        </is>
      </c>
      <c r="G49" s="3" t="inlineStr">
        <is>
          <t>理解该词语的音、形、义及用法</t>
        </is>
      </c>
    </row>
    <row r="50">
      <c r="A50" s="2" t="n">
        <v>49</v>
      </c>
      <c r="B50" s="3" t="inlineStr">
        <is>
          <t>在乎</t>
        </is>
      </c>
      <c r="C50" s="2" t="inlineStr"/>
      <c r="D50" s="2" t="inlineStr"/>
      <c r="E50" s="4" t="inlineStr">
        <is>
          <t>✓</t>
        </is>
      </c>
      <c r="F50" s="3" t="inlineStr">
        <is>
          <t>（动词）放在心上；介意。可带名词动词小
句宾语。可带“过”。可受程度副词修饰。可带补语。
例：我不在乎明天下不下雨。
价钱贵不贵，我不在乎。
你对这事在不在乎？
你怎么也在乎起吃喝来了。</t>
        </is>
      </c>
      <c r="G50" s="3" t="inlineStr">
        <is>
          <t>理解该词语的音、形、义及用法</t>
        </is>
      </c>
    </row>
    <row r="51">
      <c r="A51" s="2" t="n">
        <v>50</v>
      </c>
      <c r="B51" s="3" t="inlineStr">
        <is>
          <t>陪同</t>
        </is>
      </c>
      <c r="C51" s="2" t="inlineStr"/>
      <c r="D51" s="2" t="inlineStr"/>
      <c r="E51" s="4" t="inlineStr">
        <is>
          <t>✓</t>
        </is>
      </c>
      <c r="F51" s="3" t="inlineStr">
        <is>
          <t>（动词）陪伴着一同进行某一活动。可带名词
代词宾语，可带兼语，补语。
例： 明天去参观时，你负责陪同他们。
下周请你陪同代表团出访欧洲。
外国友人居留期间，他整整陪同了一个星期。</t>
        </is>
      </c>
      <c r="G51" s="3" t="inlineStr">
        <is>
          <t>理解该词语的音、形、义及用法</t>
        </is>
      </c>
    </row>
    <row r="52">
      <c r="A52" s="2" t="n">
        <v>51</v>
      </c>
      <c r="B52" s="3" t="inlineStr">
        <is>
          <t>欢呼</t>
        </is>
      </c>
      <c r="C52" s="2" t="inlineStr"/>
      <c r="D52" s="2" t="inlineStr"/>
      <c r="E52" s="4" t="inlineStr">
        <is>
          <t>✓</t>
        </is>
      </c>
      <c r="F52" s="3" t="inlineStr">
        <is>
          <t>（动词）欢乐的呼喊。作谓语。
例： 大家热烈地欢呼起来。</t>
        </is>
      </c>
      <c r="G52" s="3" t="inlineStr">
        <is>
          <t>理解该词语的音、形、义及用法</t>
        </is>
      </c>
    </row>
    <row r="53">
      <c r="A53" s="2" t="n">
        <v>52</v>
      </c>
      <c r="B53" s="3" t="inlineStr">
        <is>
          <t>段</t>
        </is>
      </c>
      <c r="C53" s="2" t="inlineStr"/>
      <c r="D53" s="2" t="inlineStr"/>
      <c r="E53" s="4" t="inlineStr">
        <is>
          <t>✓</t>
        </is>
      </c>
      <c r="F53" s="3" t="inlineStr">
        <is>
          <t>（量词）用于长条东西分成若干部分；或表示一定
距离，或表示事物的一部分。
例： 我把这一段话录下来了。
到学校还有很长一段路。</t>
        </is>
      </c>
      <c r="G53" s="3" t="inlineStr">
        <is>
          <t>理解该词语的音、形、义及用法</t>
        </is>
      </c>
    </row>
    <row r="54">
      <c r="A54" s="2" t="n">
        <v>53</v>
      </c>
      <c r="B54" s="3" t="inlineStr">
        <is>
          <t>短</t>
        </is>
      </c>
      <c r="C54" s="2" t="inlineStr"/>
      <c r="D54" s="2" t="inlineStr"/>
      <c r="E54" s="4" t="inlineStr">
        <is>
          <t>✓</t>
        </is>
      </c>
      <c r="F54" s="3" t="inlineStr">
        <is>
          <t>（形容词）两端之间的距离小。跟“长”相对。可作定语谓语补语。
例： 我希望看短文章，不喜欢看长文章。
你在这儿只住一天，太短了。
她把头发剪短了。</t>
        </is>
      </c>
      <c r="G54" s="3" t="inlineStr">
        <is>
          <t>理解该词语的音、形、义及用法</t>
        </is>
      </c>
    </row>
    <row r="55">
      <c r="A55" s="2" t="n">
        <v>54</v>
      </c>
      <c r="B55" s="3" t="inlineStr">
        <is>
          <t>毒害</t>
        </is>
      </c>
      <c r="C55" s="2" t="inlineStr"/>
      <c r="D55" s="2" t="inlineStr"/>
      <c r="E55" s="4" t="inlineStr">
        <is>
          <t>✓</t>
        </is>
      </c>
      <c r="F55" s="3" t="inlineStr">
        <is>
          <t>（动词）用有毒的东西使人受害。作谓语。
例： 黄色读物毒害人们的心灵。</t>
        </is>
      </c>
      <c r="G55" s="3" t="inlineStr">
        <is>
          <t>理解该词语的音、形、义及用法</t>
        </is>
      </c>
    </row>
    <row r="56">
      <c r="A56" s="2" t="n">
        <v>55</v>
      </c>
      <c r="B56" s="3" t="inlineStr">
        <is>
          <t>销毁</t>
        </is>
      </c>
      <c r="C56" s="2" t="inlineStr"/>
      <c r="D56" s="2" t="inlineStr"/>
      <c r="E56" s="4" t="inlineStr">
        <is>
          <t>✓</t>
        </is>
      </c>
      <c r="F56" s="3" t="inlineStr">
        <is>
          <t>（动词）熔化毁掉；烧掉。作谓语。
例： 销毁证据   销毁假货  销毁核武器
他们销毁了一些文件。</t>
        </is>
      </c>
      <c r="G56" s="3" t="inlineStr">
        <is>
          <t>理解该词语的音、形、义及用法</t>
        </is>
      </c>
    </row>
    <row r="57">
      <c r="A57" s="2" t="n">
        <v>56</v>
      </c>
      <c r="B57" s="3" t="inlineStr">
        <is>
          <t>课文探究</t>
        </is>
      </c>
      <c r="C57" s="4" t="inlineStr">
        <is>
          <t>✓</t>
        </is>
      </c>
      <c r="D57" s="2" t="inlineStr"/>
      <c r="E57" s="2" t="inlineStr"/>
      <c r="F57" s="3" t="inlineStr"/>
      <c r="G57" s="3" t="inlineStr">
        <is>
          <t>分析课文内容与结构，理解文章主旨</t>
        </is>
      </c>
    </row>
    <row r="58">
      <c r="A58" s="2" t="n">
        <v>57</v>
      </c>
      <c r="B58" s="3" t="inlineStr">
        <is>
          <t>课文内容与结构</t>
        </is>
      </c>
      <c r="C58" s="2" t="inlineStr"/>
      <c r="D58" s="4" t="inlineStr">
        <is>
          <t>✓</t>
        </is>
      </c>
      <c r="E58" s="2" t="inlineStr"/>
      <c r="F58" s="3" t="inlineStr">
        <is>
          <t>本文是一篇记叙文，记叙了 180 多年前林则徐亲自指挥人们在虎门销烟的过程，歌颂了林则徐坚持正义英勇无畏的高尚品质,让学生学习林则徐坚持正义的高尚品德。
本文采用顺叙手法。
第一段：点明事情发生的时间地点和场景；
第二段：故事的主人公出现；
第三段：讲述销烟的经过；
第四段：销毁鸦片的去向；
第五段：交代事情的结果：共销毁鸦片 100 多万公斤，点出虎门销烟的伟大意义，即向全世界表明了中国人民禁毒的决心。</t>
        </is>
      </c>
      <c r="G58" s="3" t="inlineStr">
        <is>
          <t>梳理课文叙事结构、主要内容及思想感情</t>
        </is>
      </c>
    </row>
    <row r="59">
      <c r="A59" s="2" t="n">
        <v>58</v>
      </c>
      <c r="B59" s="3" t="inlineStr">
        <is>
          <t>重点句子</t>
        </is>
      </c>
      <c r="C59" s="4" t="inlineStr">
        <is>
          <t>✓</t>
        </is>
      </c>
      <c r="D59" s="2" t="inlineStr"/>
      <c r="E59" s="2" t="inlineStr"/>
      <c r="F59" s="3" t="inlineStr"/>
      <c r="G59" s="3" t="inlineStr">
        <is>
          <t>学习本课重点句型及语法点</t>
        </is>
      </c>
    </row>
    <row r="60">
      <c r="A60" s="2" t="n">
        <v>59</v>
      </c>
      <c r="B60" s="3" t="inlineStr">
        <is>
          <t>转折复句：虽然……但是……</t>
        </is>
      </c>
      <c r="C60" s="2" t="inlineStr"/>
      <c r="D60" s="4" t="inlineStr">
        <is>
          <t>✓</t>
        </is>
      </c>
      <c r="E60" s="2" t="inlineStr"/>
      <c r="F60" s="3" t="inlineStr">
        <is>
          <t>1、虽然个个挤得满头大汗，但是他们谁都不在乎。
“虽然……但是……”表示关联的转折复句,一般成对使用。
后一个分句是正句，跟前一个分句（偏句）的意思相反或相对。
常用的关联词有“虽然……但是……”“尽管……但是……” “……反而（却） ……”等。</t>
        </is>
      </c>
      <c r="G60" s="3" t="inlineStr">
        <is>
          <t>学习转折复句的用法</t>
        </is>
      </c>
    </row>
    <row r="61">
      <c r="A61" s="2" t="n">
        <v>60</v>
      </c>
      <c r="B61" s="3" t="inlineStr">
        <is>
          <t>承接复句：先……接着……</t>
        </is>
      </c>
      <c r="C61" s="2" t="inlineStr"/>
      <c r="D61" s="4" t="inlineStr">
        <is>
          <t>✓</t>
        </is>
      </c>
      <c r="E61" s="2" t="inlineStr"/>
      <c r="F61" s="3" t="inlineStr">
        <is>
          <t>2、他们先往池里撒盐，接着又把鸦片扔进池里。
“先……接着……”表示关联的承接复句。第二件事发生在第一件事之后。
常用的关联词有“……然后…… ”“先是……再……” “先……接着……”等等。</t>
        </is>
      </c>
      <c r="G61" s="3" t="inlineStr">
        <is>
          <t>学习承接复句的用法</t>
        </is>
      </c>
    </row>
    <row r="62">
      <c r="A62" s="2" t="n">
        <v>61</v>
      </c>
      <c r="B62" s="3" t="inlineStr">
        <is>
          <t>阅读</t>
        </is>
      </c>
      <c r="C62" s="4" t="inlineStr">
        <is>
          <t>✓</t>
        </is>
      </c>
      <c r="D62" s="2" t="inlineStr"/>
      <c r="E62" s="2" t="inlineStr"/>
      <c r="F62" s="3" t="inlineStr"/>
      <c r="G62" s="3" t="inlineStr">
        <is>
          <t>拓展阅读，培养阅读理解能力</t>
        </is>
      </c>
    </row>
    <row r="63">
      <c r="A63" s="2" t="n">
        <v>62</v>
      </c>
      <c r="B63" s="3" t="inlineStr">
        <is>
          <t>阅读讨论</t>
        </is>
      </c>
      <c r="C63" s="2" t="inlineStr"/>
      <c r="D63" s="4" t="inlineStr">
        <is>
          <t>✓</t>
        </is>
      </c>
      <c r="E63" s="2" t="inlineStr"/>
      <c r="F63" s="3" t="inlineStr">
        <is>
          <t>通过阅读材料，大家讨论一下当时的中国人为什么要反对鸦片？
在19世纪初，英国源源不断地向中国输送鸦片，毒害中国人民。为了保护人民，林则徐在虎门销毁鸦片，英国就找借口发动了鸦片战争。在鸦片战争中，涌现出了很多民族英雄，关天培就是其中之一，这节课我们就来学习他的英勇事迹。
讨论</t>
        </is>
      </c>
      <c r="G63" s="3" t="inlineStr">
        <is>
          <t>通过阅读材料开展讨论，深化对主题的理解</t>
        </is>
      </c>
    </row>
    <row r="64">
      <c r="A64" s="2" t="n">
        <v>63</v>
      </c>
      <c r="B64" s="3" t="inlineStr">
        <is>
          <t>关天培</t>
        </is>
      </c>
      <c r="C64" s="2" t="inlineStr"/>
      <c r="D64" s="4" t="inlineStr">
        <is>
          <t>✓</t>
        </is>
      </c>
      <c r="E64" s="2" t="inlineStr"/>
      <c r="F64" s="3" t="inlineStr">
        <is>
          <t>清代抗英民族英雄。字仲因，号滋圃。江苏淮安人。少读书，20岁弃文习武，投军淮安府巡守营为营官的亲兵。1803年考中府武庠生，被任命为漕督右营把总，升千总，历任扬州营中营守备署溧阳营都司两江督标 左营守备及中军都司外海水师奇营守备及游击苏淞镇标左营游击吴淞川沙营水师参将。
1826年海运漕米有功，升苏淞镇总兵，署江南提督。
1834 年升广东水师提督，在广州协助林 则徐禁烟，销毁鸦片 110 多万公斤。积极整顿防务，筑炮台，铸重炮，...</t>
        </is>
      </c>
      <c r="G64" s="3" t="inlineStr">
        <is>
          <t>了解鸦片战争中的民族英雄关天培的事迹</t>
        </is>
      </c>
    </row>
    <row r="65">
      <c r="A65" s="2" t="n">
        <v>64</v>
      </c>
      <c r="B65" s="3" t="inlineStr">
        <is>
          <t>版权说明</t>
        </is>
      </c>
      <c r="C65" s="4" t="inlineStr">
        <is>
          <t>✓</t>
        </is>
      </c>
      <c r="D65" s="2" t="inlineStr"/>
      <c r="E65" s="2" t="inlineStr"/>
      <c r="F65" s="3" t="inlineStr">
        <is>
          <t>本课件依据暨南大学出版社《中文》编制，课件本身不保留版权，用于教育可随意修改与流通。但课件使用的媒体可能涉及第三方版权，故不要用作商业行为；
课件制作：张君静、缪熙；
如有错谬，欢迎来信指正：steven@edualliance.ca；
所有课件，暂存在QQ群：809020266，欢迎各位老师加入；
2021年元月起，为支持暨南大学华文学院的“全球华校联盟”，待教学资源信息共享平台推出后，将第一时间交由联盟管理。</t>
        </is>
      </c>
      <c r="G65" s="3" t="inlineStr">
        <is>
          <t>说明课件来源、作者及使用权限</t>
        </is>
      </c>
    </row>
  </sheetData>
  <pageMargins left="0.75" right="0.75" top="1" bottom="1" header="0.5" footer="0.5"/>
</worksheet>
</file>

<file path=docProps/app.xml><?xml version="1.0" encoding="utf-8"?>
<Properties xmlns="http://schemas.openxmlformats.org/officeDocument/2006/extended-properties">
  <Application>Microsoft Excel Compatible / Openpyxl 3.1.5</Application>
  <AppVersion>3.1</AppVersion>
</Properties>
</file>

<file path=docProps/core.xml><?xml version="1.0" encoding="utf-8"?>
<cp:coreProperties xmlns:cp="http://schemas.openxmlformats.org/package/2006/metadata/core-properties">
  <dc:creator xmlns:dc="http://purl.org/dc/elements/1.1/">openpyxl</dc:creator>
  <dcterms:created xmlns:dcterms="http://purl.org/dc/terms/" xmlns:xsi="http://www.w3.org/2001/XMLSchema-instance" xsi:type="dcterms:W3CDTF">2026-08-18T10:38:38Z</dcterms:created>
  <dcterms:modified xmlns:dcterms="http://purl.org/dc/terms/" xmlns:xsi="http://www.w3.org/2001/XMLSchema-instance" xsi:type="dcterms:W3CDTF">2026-08-18T10:38:38Z</dcterms:modified>
</cp:coreProperties>
</file>