
<file path=[Content_Types].xml><?xml version="1.0" encoding="utf-8"?>
<Types xmlns="http://schemas.openxmlformats.org/package/2006/content-types">
  <Default Extension="rels" ContentType="application/vnd.openxmlformats-package.relationships+xml"/>
  <Default Extension="xml" ContentType="application/xml"/>
  <Override PartName="/xl/styles.xml" ContentType="application/vnd.openxmlformats-officedocument.spreadsheetml.styles+xml"/>
  <Override PartName="/xl/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xl/worksheets/sheet1.xml" ContentType="application/vnd.openxmlformats-officedocument.spreadsheetml.worksheet+xml"/>
  <Override PartName="/xl/workbook.xml" ContentType="application/vnd.openxmlformats-officedocument.spreadsheetml.sheet.main+xml"/>
</Types>
</file>

<file path=_rels/.rels><Relationships xmlns="http://schemas.openxmlformats.org/package/2006/relationships"><Relationship Type="http://schemas.openxmlformats.org/officeDocument/2006/relationships/officeDocument" Target="xl/workbook.xml" Id="rId1"/><Relationship Type="http://schemas.openxmlformats.org/package/2006/relationships/metadata/core-properties" Target="docProps/core.xml" Id="rId2"/><Relationship Type="http://schemas.openxmlformats.org/officeDocument/2006/relationships/extended-properties" Target="docProps/app.xml" Id="rId3"/></Relationships>
</file>

<file path=xl/workbook.xml><?xml version="1.0" encoding="utf-8"?>
<workbook xmlns="http://schemas.openxmlformats.org/spreadsheetml/2006/main">
  <workbookPr/>
  <workbookProtection/>
  <bookViews>
    <workbookView visibility="visible" minimized="0" showHorizontalScroll="1" showVerticalScroll="1" showSheetTabs="1" tabRatio="600" firstSheet="0" activeTab="0" autoFilterDateGrouping="1"/>
  </bookViews>
  <sheets>
    <sheet xmlns:r="http://schemas.openxmlformats.org/officeDocument/2006/relationships" name="教案结构化" sheetId="1" state="visible" r:id="rId1"/>
  </sheets>
  <definedNames/>
  <calcPr calcId="124519" fullCalcOnLoad="1"/>
</workbook>
</file>

<file path=xl/styles.xml><?xml version="1.0" encoding="utf-8"?>
<styleSheet xmlns="http://schemas.openxmlformats.org/spreadsheetml/2006/main">
  <numFmts count="0"/>
  <fonts count="3">
    <font>
      <name val="Calibri"/>
      <family val="2"/>
      <color theme="1"/>
      <sz val="11"/>
      <scheme val="minor"/>
    </font>
    <font>
      <b val="1"/>
    </font>
    <font>
      <b val="1"/>
      <color rgb="00006100"/>
    </font>
  </fonts>
  <fills count="3">
    <fill>
      <patternFill/>
    </fill>
    <fill>
      <patternFill patternType="gray125"/>
    </fill>
    <fill>
      <patternFill patternType="solid">
        <fgColor rgb="00B4C7DC"/>
        <bgColor rgb="00B4C7DC"/>
      </patternFill>
    </fill>
  </fills>
  <borders count="2">
    <border>
      <left/>
      <right/>
      <top/>
      <bottom/>
      <diagonal/>
    </border>
    <border>
      <left style="thin"/>
      <right style="thin"/>
      <top style="thin"/>
      <bottom style="thin"/>
    </border>
  </borders>
  <cellStyleXfs count="1">
    <xf numFmtId="0" fontId="0" fillId="0" borderId="0"/>
  </cellStyleXfs>
  <cellXfs count="5">
    <xf numFmtId="0" fontId="0" fillId="0" borderId="0" pivotButton="0" quotePrefix="0" xfId="0"/>
    <xf numFmtId="0" fontId="1" fillId="2" borderId="1" applyAlignment="1" pivotButton="0" quotePrefix="0" xfId="0">
      <alignment horizontal="center" vertical="center" wrapText="1"/>
    </xf>
    <xf numFmtId="0" fontId="0" fillId="0" borderId="1" applyAlignment="1" pivotButton="0" quotePrefix="0" xfId="0">
      <alignment horizontal="center" vertical="center" wrapText="1"/>
    </xf>
    <xf numFmtId="0" fontId="0" fillId="0" borderId="1" applyAlignment="1" pivotButton="0" quotePrefix="0" xfId="0">
      <alignment horizontal="left" vertical="center" wrapText="1"/>
    </xf>
    <xf numFmtId="0" fontId="2" fillId="0" borderId="1" applyAlignment="1" pivotButton="0" quotePrefix="0" xfId="0">
      <alignment horizontal="center" vertical="center" wrapText="1"/>
    </xf>
  </cellXfs>
  <cellStyles count="1">
    <cellStyle name="Normal" xfId="0" builtinId="0" hidden="0"/>
  </cellStyles>
  <tableStyles count="0" defaultTableStyle="TableStyleMedium9" defaultPivotStyle="PivotStyleLight16"/>
  <colors>
    <indexedColors>
      <rgbColor rgb="00000000"/>
      <rgbColor rgb="00FFFFFF"/>
      <rgbColor rgb="00FF0000"/>
      <rgbColor rgb="0000FF00"/>
      <rgbColor rgb="000000FF"/>
      <rgbColor rgb="00FFFF00"/>
      <rgbColor rgb="00FF00FF"/>
      <rgbColor rgb="0000FFFF"/>
      <rgbColor rgb="00000000"/>
      <rgbColor rgb="00FFFFFF"/>
      <rgbColor rgb="00FF0000"/>
      <rgbColor rgb="0000FF00"/>
      <rgbColor rgb="000000FF"/>
      <rgbColor rgb="00FFFF00"/>
      <rgbColor rgb="00FF00FF"/>
      <rgbColor rgb="0000FFFF"/>
      <rgbColor rgb="00800000"/>
      <rgbColor rgb="00008000"/>
      <rgbColor rgb="00000080"/>
      <rgbColor rgb="00808000"/>
      <rgbColor rgb="00800080"/>
      <rgbColor rgb="00008080"/>
      <rgbColor rgb="00C0C0C0"/>
      <rgbColor rgb="00808080"/>
      <rgbColor rgb="009999FF"/>
      <rgbColor rgb="00993366"/>
      <rgbColor rgb="00FFFFCC"/>
      <rgbColor rgb="00CCFFFF"/>
      <rgbColor rgb="00660066"/>
      <rgbColor rgb="00FF8080"/>
      <rgbColor rgb="000066CC"/>
      <rgbColor rgb="00CCCCFF"/>
      <rgbColor rgb="00000080"/>
      <rgbColor rgb="00FF00FF"/>
      <rgbColor rgb="00FFFF00"/>
      <rgbColor rgb="0000FFFF"/>
      <rgbColor rgb="00800080"/>
      <rgbColor rgb="00800000"/>
      <rgbColor rgb="00008080"/>
      <rgbColor rgb="000000FF"/>
      <rgbColor rgb="0000CCFF"/>
      <rgbColor rgb="00CCFFFF"/>
      <rgbColor rgb="00CCFFCC"/>
      <rgbColor rgb="00FFFF99"/>
      <rgbColor rgb="0099CCFF"/>
      <rgbColor rgb="00FF99CC"/>
      <rgbColor rgb="00CC99FF"/>
      <rgbColor rgb="00FFCC99"/>
      <rgbColor rgb="003366FF"/>
      <rgbColor rgb="0033CCCC"/>
      <rgbColor rgb="0099CC00"/>
      <rgbColor rgb="00FFCC00"/>
      <rgbColor rgb="00FF9900"/>
      <rgbColor rgb="00FF6600"/>
      <rgbColor rgb="00666699"/>
      <rgbColor rgb="00969696"/>
      <rgbColor rgb="00003366"/>
      <rgbColor rgb="00339966"/>
      <rgbColor rgb="00003300"/>
      <rgbColor rgb="00333300"/>
      <rgbColor rgb="00993300"/>
      <rgbColor rgb="00993366"/>
      <rgbColor rgb="00333399"/>
      <rgbColor rgb="00333333"/>
    </indexedColors>
  </colors>
</styleSheet>
</file>

<file path=xl/_rels/workbook.xml.rels><Relationships xmlns="http://schemas.openxmlformats.org/package/2006/relationships"><Relationship Type="http://schemas.openxmlformats.org/officeDocument/2006/relationships/worksheet" Target="/xl/worksheets/sheet1.xml" Id="rId1"/><Relationship Type="http://schemas.openxmlformats.org/officeDocument/2006/relationships/styles" Target="styles.xml" Id="rId2"/><Relationship Type="http://schemas.openxmlformats.org/officeDocument/2006/relationships/theme" Target="theme/theme1.xml" Id="rId3"/></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xl/worksheets/sheet1.xml><?xml version="1.0" encoding="utf-8"?>
<worksheet xmlns="http://schemas.openxmlformats.org/spreadsheetml/2006/main">
  <sheetPr>
    <outlinePr summaryBelow="1" summaryRight="1"/>
    <pageSetUpPr/>
  </sheetPr>
  <dimension ref="A1:I18"/>
  <sheetViews>
    <sheetView workbookViewId="0">
      <pane ySplit="1" topLeftCell="A2" activePane="bottomLeft" state="frozen"/>
      <selection pane="bottomLeft" activeCell="A1" sqref="A1"/>
    </sheetView>
  </sheetViews>
  <sheetFormatPr baseColWidth="8" defaultRowHeight="15"/>
  <cols>
    <col width="8" customWidth="1" min="1" max="1"/>
    <col width="20" customWidth="1" min="2" max="2"/>
    <col width="12" customWidth="1" min="3" max="3"/>
    <col width="12" customWidth="1" min="4" max="4"/>
    <col width="12" customWidth="1" min="5" max="5"/>
    <col width="35" customWidth="1" min="6" max="6"/>
    <col width="40" customWidth="1" min="7" max="7"/>
    <col width="70" customWidth="1" min="8" max="8"/>
    <col width="55" customWidth="1" min="9" max="9"/>
  </cols>
  <sheetData>
    <row r="1" ht="30" customHeight="1">
      <c r="A1" s="1" t="inlineStr">
        <is>
          <t>序号</t>
        </is>
      </c>
      <c r="B1" s="1" t="inlineStr">
        <is>
          <t>模块名称</t>
        </is>
      </c>
      <c r="C1" s="1" t="inlineStr">
        <is>
          <t>一级模块</t>
        </is>
      </c>
      <c r="D1" s="1" t="inlineStr">
        <is>
          <t>二级模块</t>
        </is>
      </c>
      <c r="E1" s="1" t="inlineStr">
        <is>
          <t>三级模块</t>
        </is>
      </c>
      <c r="F1" s="1" t="inlineStr">
        <is>
          <t>模块示例</t>
        </is>
      </c>
      <c r="G1" s="1" t="inlineStr">
        <is>
          <t>说明</t>
        </is>
      </c>
      <c r="H1" s="1" t="inlineStr">
        <is>
          <t>文本内容</t>
        </is>
      </c>
      <c r="I1" s="1" t="inlineStr">
        <is>
          <t>图片路径</t>
        </is>
      </c>
    </row>
    <row r="2">
      <c r="A2" s="2" t="n">
        <v>1</v>
      </c>
      <c r="B2" s="3" t="inlineStr">
        <is>
          <t>教学目标</t>
        </is>
      </c>
      <c r="C2" s="4" t="inlineStr">
        <is>
          <t>✓</t>
        </is>
      </c>
      <c r="D2" s="2" t="inlineStr"/>
      <c r="E2" s="2" t="inlineStr"/>
      <c r="F2" s="3" t="inlineStr">
        <is>
          <t>一、教学目标
1．能够认读并书写本课的15个生字，学习根据汉字义项猜测新词。
2.能够正确理解本课词语的意思，掌握它们的基本用法。
3.掌握以下重要语言点的用法：
（1）用表任指的疑问词来进行强调：谁都不在乎。</t>
        </is>
      </c>
      <c r="G2" s="3" t="inlineStr">
        <is>
          <t>明确本课要求学生掌握的知识、技能与综合运用目标</t>
        </is>
      </c>
      <c r="H2" s="3" t="inlineStr">
        <is>
          <t>一、教学目标
1．能够认读并书写本课的15个生字，学习根据汉字义项猜测新词。
2.能够正确理解本课词语的意思，掌握它们的基本用法。
3.掌握以下重要语言点的用法：
（1）用表任指的疑问词来进行强调：谁都不在乎。
（2）趋向补语“起来”的意义和用法：人们开始欢呼起来。
4．熟读课文，准确理解文义，能回答针对课文提出的问题。
5．了解林则徐以及虎门销烟的相关知识。
6．能够体会林则徐对于虎门销烟的态度。</t>
        </is>
      </c>
      <c r="I2" s="3" t="inlineStr">
        <is>
          <t>中文（小学）第七册 第十一课 虎门销烟-教案图片\page_001.png</t>
        </is>
      </c>
    </row>
    <row r="3">
      <c r="A3" s="2" t="n">
        <v>2</v>
      </c>
      <c r="B3" s="3" t="inlineStr">
        <is>
          <t>教学重点与难点</t>
        </is>
      </c>
      <c r="C3" s="4" t="inlineStr">
        <is>
          <t>✓</t>
        </is>
      </c>
      <c r="D3" s="2" t="inlineStr"/>
      <c r="E3" s="2" t="inlineStr"/>
      <c r="F3" s="3" t="inlineStr">
        <is>
          <t>二、教学重点与难点
1．重点生字：销、挤、挥、踩、队、滚、冒、毁、闸、段。
2．重点词语：成千上万、欢呼、指挥、随后、翻滚、黑乎乎、销毁、专
门、近代。
3．难点：</t>
        </is>
      </c>
      <c r="G3" s="3" t="inlineStr">
        <is>
          <t>从整体上划分本课需要重点突破的内容与学生较难掌握的内容</t>
        </is>
      </c>
      <c r="H3" s="3" t="inlineStr">
        <is>
          <t>二、教学重点与难点
1．重点生字：销、挤、挥、踩、队、滚、冒、毁、闸、段。
2．重点词语：成千上万、欢呼、指挥、随后、翻滚、黑乎乎、销毁、专
门、近代。
3．难点：
（1）语言点：用表任指的疑问词来进行强调；趋向补语“起来”表动作
状态的开始、发展趋势或方向的意义和用法。
（2）理解课文的时代背景与主人公的行为之间的关系。</t>
        </is>
      </c>
      <c r="I3" s="3" t="inlineStr">
        <is>
          <t>中文（小学）第七册 第十一课 虎门销烟-教案图片\page_001.png</t>
        </is>
      </c>
    </row>
    <row r="4">
      <c r="A4" s="2" t="n">
        <v>3</v>
      </c>
      <c r="B4" s="3" t="inlineStr">
        <is>
          <t>教学重点</t>
        </is>
      </c>
      <c r="C4" s="2" t="inlineStr"/>
      <c r="D4" s="4" t="inlineStr">
        <is>
          <t>✓</t>
        </is>
      </c>
      <c r="E4" s="2" t="inlineStr"/>
      <c r="F4" s="3" t="inlineStr">
        <is>
          <t>1．重点生字：销、挤、挥、踩、队、滚、冒、毁、闸、段。
2．重点词语：成千上万、欢呼、指挥、随后、翻滚、黑乎乎、销毁、专
门、近代。</t>
        </is>
      </c>
      <c r="G4" s="3" t="inlineStr">
        <is>
          <t>本课必须掌握的核心知识或技能</t>
        </is>
      </c>
      <c r="H4" s="3" t="inlineStr">
        <is>
          <t>1．重点生字：销、挤、挥、踩、队、滚、冒、毁、闸、段。
2．重点词语：成千上万、欢呼、指挥、随后、翻滚、黑乎乎、销毁、专
门、近代。</t>
        </is>
      </c>
      <c r="I4" s="3" t="inlineStr">
        <is>
          <t>中文（小学）第七册 第十一课 虎门销烟-教案图片\page_001.png</t>
        </is>
      </c>
    </row>
    <row r="5">
      <c r="A5" s="2" t="n">
        <v>4</v>
      </c>
      <c r="B5" s="3" t="inlineStr">
        <is>
          <t>教学难点</t>
        </is>
      </c>
      <c r="C5" s="2" t="inlineStr"/>
      <c r="D5" s="4" t="inlineStr">
        <is>
          <t>✓</t>
        </is>
      </c>
      <c r="E5" s="2" t="inlineStr"/>
      <c r="F5" s="3" t="inlineStr">
        <is>
          <t>3．难点：
（1）语言点：用表任指的疑问词来进行强调；趋向补语“起来”表动作
状态的开始、发展趋势或方向的意义和用法。
（2）理解课文的时代背景与主人公的行为之间的关系。</t>
        </is>
      </c>
      <c r="G5" s="3" t="inlineStr">
        <is>
          <t>学生在理解、记忆或运用上容易产生困难的内容</t>
        </is>
      </c>
      <c r="H5" s="3" t="inlineStr">
        <is>
          <t>3．难点：
（1）语言点：用表任指的疑问词来进行强调；趋向补语“起来”表动作
状态的开始、发展趋势或方向的意义和用法。
（2）理解课文的时代背景与主人公的行为之间的关系。</t>
        </is>
      </c>
      <c r="I5" s="3" t="inlineStr">
        <is>
          <t>中文（小学）第七册 第十一课 虎门销烟-教案图片\page_001.png</t>
        </is>
      </c>
    </row>
    <row r="6">
      <c r="A6" s="2" t="n">
        <v>5</v>
      </c>
      <c r="B6" s="3" t="inlineStr">
        <is>
          <t>教学内容与方法</t>
        </is>
      </c>
      <c r="C6" s="4" t="inlineStr">
        <is>
          <t>✓</t>
        </is>
      </c>
      <c r="D6" s="2" t="inlineStr"/>
      <c r="E6" s="2" t="inlineStr"/>
      <c r="F6" s="3" t="inlineStr">
        <is>
          <t>三、教学内容与方法
（一）汉字教学
1．生字教学
（1）销左右结构，部首是“钅”，共12画。本课中该字意思为“销毁、
熔化、毁掉”，另外还有“除去”等意思。可组成词语“销毁、</t>
        </is>
      </c>
      <c r="G6" s="3" t="inlineStr">
        <is>
          <t>围绕具体教学内容展开的教学活动与方法，是教案的主体部分</t>
        </is>
      </c>
      <c r="H6" s="3" t="inlineStr">
        <is>
          <t>三、教学内容与方法
（一）汉字教学
1．生字教学
（1）销左右结构，部首是“钅”，共12画。本课中该字意思为“销毁、
熔化、毁掉”，另外还有“除去”等意思。可组成词语“销毁、
推销、报销、热销”
(2）挤左右结构，部首是“扌”，共9画。本课中该字意思为“人或物
紧紧靠拢在一起”。可组成词语“排挤、挤压、挤满、拥挤”。
(3）陪左右结构，部首是“阝”，共10画。本课中该字意思为“随同，
在旁边做伴”。可组成词语“陪同、陪伴、陪读、失陪”。
（4）呼左右结构，部首是“口”，共8画。本课中该字意思为“大声
喊”。可组成词语“欢呼、呼喊、呼吸、呼叫、呼声”。
(5）炮左右结构，部首是“火”，共9画。本课中该字意思为“爆竹”。
可组成词语“礼炮、大炮、炮火、炮兵、炮灰”。
(6）挥左右结构，部首是“扌”，共9画。本课中该字意思为“摇动、
舞动”。可组成词语“指挥、发挥、挥手、挥舞”。
（7）呐左右结构，部首是“口”，共7画。本课中该字意思为“大声叫
喊”。可组成词语“呐喊”。
(8）踩左右结构，部首是“足”，共15画。本课中该字意思为“脚底
接触地面或物体”。可组成词语“踩动、踩水”。
(9）队
左右结构，部首是“阝”，共4画。本课中该字意思为“行列”。
可组成词语“排队、插队、球队、队友、乐队”。
（10）滚左右结构，部首是“；”，共13画。本课中该字意思为“液体
受热沸腾”。可组成词语“翻滚、滚动、打滚、滚出”。
（11）冒上下结构，部首是“曰”，共9画。本课中该字意思为“透出，
往上升”，另外还有“顶着、不顾”等意思。可组成词语“冒
烟、冒热气、感冒、冒雨”。
（12）团全包围结构，部首是“口”，共6画。本课中该字意思为“成
球形的东西”。可组成词语“团圆、团结、团体、饭团、
面团”。
（13）毁左右结构，部首是“没”，共13画。本课中该字意思为“烧
掉”。可组成词语“毁灭、毁坏、毁容”
（14）闸半包围结构，部首是“门”，共8画。本课中该字意思为“制
动器的通称”。可组成词语“闸门、电闸、水闸、开闸、
跳闸”。
（15）段左右结构，部首是“没”，共9画。本课中该字意思为“时间、
事物划分出的部分”，另外还可作量词使用。可组成词语“段
落、片段、分段、手段、地段、一段话”。
2.形近字教学
挤—齐陪—倍斤—厅
（二）词语教学
1．成千上万
数以千计、万计，形容非常多。例：
广东有成千上万的打工人。
一到春天，就有成千上万的鸟飞到这个公园里来。
2.视线（名词）
看东西时眼睛与目标之间的假想直线。例：
他的头挡住了我的视线。
气球越飞越高，慢慢地离开了大家的视线。
3．欢呼（动词)
高兴得大声呼喊。例：
操场上传来一阵欢呼声。
足球比赛开始的时候，成千上万的人在欢呼呐喊。
4．指挥（动词、名词)
作动词时，表示发令调度。例：
由于指挥错误，这场战争失败了。
作名词时，表示“负责发令调度的人；指挥乐队或合唱队的人”。例：
乐队指挥指挥家指挥中心
亮亮的父亲是一位优秀的指挥家。
在本课中，“指挥”是第一种用法。
5．随后 （副词)
紧随其后。例：
在随后的20年里，叔叔一直陪在奶奶身边。
他从书架上拿了一本书，随后就出门去了。
你先走，我随后就来。
6．翻滚 (动词)
上下滚动；翻腾。例：
开水在壶里不停地翻滚。
一辆蓝色汽车从左边翻滚下来。
7．黑乎乎（形容词)
颜色黑黑的；光线昏暗；形容人多，密集成片。例：
他的脸黑乎乎的。
房间里黑乎乎的，什么也看不清。
观看足球比赛的时候，只看见黑乎乎的一片，都是人。
8．毒害（动词、名词)
作动词时，表示“用有毒的东西使人受害”。例：
吸烟对人的毒害很大。
作名词时，表示“能毒害人的事物”。例：
每天吃大量的垃圾食品也会对身体造成毒害。
9．销毁 (动词)
烧掉；毁掉。例：
销毁文件销毁证据
请你读完文件后马上把它销毁。
虎门是当年林则徐销毁鸦片的地方。
10．专门 (形容词)
专从事某一项事的。例：
这家店专门卖包子。
今天是方方的生日，同学们专门为她准备了一份特别的礼物。
11．段落 (名词)
根据文章或事情的内容、阶段划分的相对独立的部分。例：
写作文要注意句子与句子、段落与段落之间的关系。
今年的工作到此告一段落，大家可以去度假啦！
12．公斤（名词)
质量单位，1公斤等于1000克。例：
他的哥哥有90公斤重。
13．近代（名词)
通常作为一个历史分期使用，一般认为中国近代始于1840年。
中国的近代史一般认为自1840年至1919年。
在近代物理学的发展中，爱因斯坦起到了重要的作用。
（三）句子教学
·谁都不在乎。
在这个句子中，重点理解句子里“都”前面的成分，以及与后面句子成
分的语义关系。例：
谁都想要变成有钱人吧。
谁都不想没有朋友吧。
练习：
谁
都不在乎
人们开始欢呼起来。
在这个句子中，重点学习“起来”的用法。趋向补语“起来”表示某地
开始发生某事、某人开始做某事或产生状态上的新变化。例：
街上开始热闹起来。
小明害怕得哭起来。
他开始变得勇敢起来。
教这个句子时，重点让学生掌握“起来”前面所接的成分，看看是否能
够搭配。要求学生反复练习，能理解，会口头造句。
练习：
人们开始欢呼起来。
起来。
起来。
起来。
（四）课文教学
1．课文简介
本文介绍了虎门销烟的民族英雄林则徐。
第一段简单交代了事件发生的时间、地点、场景状况，仿佛将读者带到销
烟现场，并且引人发出疑问：大家聚集在一起干什么？忍不住继续阅读。第二
段引出课文主人公林则徐的出场，读者仍然不知道接下来会发生什么。第三
段、第四段为本文的中心内容，详细描写了林则徐虎门销烟的现场状况，让读
者仿佛身临其境，正气凛然、无所畏惧、爱国为民的人物形象也跃然纸上。最
后一段以总结式的话语告诉读者整个销烟的时长以及数量，并点明了林则徐的
历史地位一一中国近代史上的民族英雄。
本文意在让学生增长知识，了解中国近代史上的民族英雄林则徐身上的优
秀品质。
2.教学建议
在讲解课文前，教师可先提问：“你们听说过鸦片吗？”先引起学生的兴
趣，再引出虎门销烟以及林则徐，然后展开对课文的讲解。讲解时可设计一些
问题，边问问题边读课文。例：
你们知道“虎门销烟”的“烟”具体是指什么吗？
林则徐先生做过什么伟大的事呢？
人们为什么要销毁鸦片呢？
鸦片是怎样被销毁的？
学生通过在文中找这些问题的答案，不但可以对整篇课文内容有大致的了
解，而且对一些细节性的描述也可以有细致的梳理。
3.难点解析
这两个方形大池正是为了销毁鸦片而专门建造的。
“为了…·而·……”，“为了”是引出目的的介词，与宾语构成介宾短语作
状语，修饰“而”后的动词。例：
我们为了将来成为有用之才而努力学习。
现在的人们为了身体健康而锻炼。
（五）对话教学
所以嘛，林则徐在虎门销烟，人们都拍手叫好，称赞他是民族英雄。
“所以嘛”表示“因此、因而”，常用于口语表达中，后面一般会说明原
因。例：
所以嘛，他们两个中没有一个是好人，你可要小心一点儿。
所以嘛，你还不快去吃饭，马上就要上课啦。</t>
        </is>
      </c>
      <c r="I6" s="3" t="inlineStr">
        <is>
          <t>中文（小学）第七册 第十一课 虎门销烟-教案图片\page_001.png; 中文（小学）第七册 第十一课 虎门销烟-教案图片\page_002.png; 中文（小学）第七册 第十一课 虎门销烟-教案图片\page_003.png; 中文（小学）第七册 第十一课 虎门销烟-教案图片\page_004.png; 中文（小学）第七册 第十一课 虎门销烟-教案图片\page_005.png; 中文（小学）第七册 第十一课 虎门销烟-教案图片\page_006.png; 中文（小学）第七册 第十一课 虎门销烟-教案图片\page_007.png</t>
        </is>
      </c>
    </row>
    <row r="7">
      <c r="A7" s="2" t="n">
        <v>6</v>
      </c>
      <c r="B7" s="3" t="inlineStr">
        <is>
          <t>汉字教学</t>
        </is>
      </c>
      <c r="C7" s="2" t="inlineStr"/>
      <c r="D7" s="4" t="inlineStr">
        <is>
          <t>✓</t>
        </is>
      </c>
      <c r="E7" s="2" t="inlineStr"/>
      <c r="F7" s="3" t="inlineStr">
        <is>
          <t>（一）汉字教学
1．生字教学
（1）销左右结构，部首是“钅”，共12画。本课中该字意思为“销毁、
熔化、毁掉”，另外还有“除去”等意思。可组成词语“销毁、
推销、报销、热销”</t>
        </is>
      </c>
      <c r="G7" s="3" t="inlineStr">
        <is>
          <t>围绕生字的音、形、义及书写进行教学</t>
        </is>
      </c>
      <c r="H7" s="3" t="inlineStr">
        <is>
          <t>（一）汉字教学
1．生字教学
（1）销左右结构，部首是“钅”，共12画。本课中该字意思为“销毁、
熔化、毁掉”，另外还有“除去”等意思。可组成词语“销毁、
推销、报销、热销”
(2）挤左右结构，部首是“扌”，共9画。本课中该字意思为“人或物
紧紧靠拢在一起”。可组成词语“排挤、挤压、挤满、拥挤”。
(3）陪左右结构，部首是“阝”，共10画。本课中该字意思为“随同，
在旁边做伴”。可组成词语“陪同、陪伴、陪读、失陪”。
（4）呼左右结构，部首是“口”，共8画。本课中该字意思为“大声
喊”。可组成词语“欢呼、呼喊、呼吸、呼叫、呼声”。
(5）炮左右结构，部首是“火”，共9画。本课中该字意思为“爆竹”。
可组成词语“礼炮、大炮、炮火、炮兵、炮灰”。
(6）挥左右结构，部首是“扌”，共9画。本课中该字意思为“摇动、
舞动”。可组成词语“指挥、发挥、挥手、挥舞”。
（7）呐左右结构，部首是“口”，共7画。本课中该字意思为“大声叫
喊”。可组成词语“呐喊”。
(8）踩左右结构，部首是“足”，共15画。本课中该字意思为“脚底
接触地面或物体”。可组成词语“踩动、踩水”。
(9）队
左右结构，部首是“阝”，共4画。本课中该字意思为“行列”。
可组成词语“排队、插队、球队、队友、乐队”。
（10）滚左右结构，部首是“；”，共13画。本课中该字意思为“液体
受热沸腾”。可组成词语“翻滚、滚动、打滚、滚出”。
（11）冒上下结构，部首是“曰”，共9画。本课中该字意思为“透出，
往上升”，另外还有“顶着、不顾”等意思。可组成词语“冒
烟、冒热气、感冒、冒雨”。
（12）团全包围结构，部首是“口”，共6画。本课中该字意思为“成
球形的东西”。可组成词语“团圆、团结、团体、饭团、
面团”。
（13）毁左右结构，部首是“没”，共13画。本课中该字意思为“烧
掉”。可组成词语“毁灭、毁坏、毁容”
（14）闸半包围结构，部首是“门”，共8画。本课中该字意思为“制
动器的通称”。可组成词语“闸门、电闸、水闸、开闸、
跳闸”。
（15）段左右结构，部首是“没”，共9画。本课中该字意思为“时间、
事物划分出的部分”，另外还可作量词使用。可组成词语“段
落、片段、分段、手段、地段、一段话”。
2.形近字教学
挤—齐陪—倍斤—厅</t>
        </is>
      </c>
      <c r="I7" s="3" t="inlineStr">
        <is>
          <t>中文（小学）第七册 第十一课 虎门销烟-教案图片\page_001.png; 中文（小学）第七册 第十一课 虎门销烟-教案图片\page_002.png; 中文（小学）第七册 第十一课 虎门销烟-教案图片\page_003.png</t>
        </is>
      </c>
    </row>
    <row r="8">
      <c r="A8" s="2" t="n">
        <v>7</v>
      </c>
      <c r="B8" s="3" t="inlineStr">
        <is>
          <t>生字教学</t>
        </is>
      </c>
      <c r="C8" s="2" t="inlineStr"/>
      <c r="D8" s="2" t="inlineStr"/>
      <c r="E8" s="4" t="inlineStr">
        <is>
          <t>✓</t>
        </is>
      </c>
      <c r="F8" s="3" t="inlineStr">
        <is>
          <t>1．生字教学
（1）销左右结构，部首是“钅”，共12画。本课中该字意思为“销毁、
熔化、毁掉”，另外还有“除去”等意思。可组成词语“销毁、
推销、报销、热销”
(2）挤左右结构，部首是“扌”，共9画。本课中该字意思为“人或物</t>
        </is>
      </c>
      <c r="G8" s="3" t="inlineStr">
        <is>
          <t>逐个讲解本课生字的读音、结构、部首、笔画及组词造句</t>
        </is>
      </c>
      <c r="H8" s="3" t="inlineStr">
        <is>
          <t>1．生字教学
（1）销左右结构，部首是“钅”，共12画。本课中该字意思为“销毁、
熔化、毁掉”，另外还有“除去”等意思。可组成词语“销毁、
推销、报销、热销”
(2）挤左右结构，部首是“扌”，共9画。本课中该字意思为“人或物
紧紧靠拢在一起”。可组成词语“排挤、挤压、挤满、拥挤”。
(3）陪左右结构，部首是“阝”，共10画。本课中该字意思为“随同，
在旁边做伴”。可组成词语“陪同、陪伴、陪读、失陪”。
（4）呼左右结构，部首是“口”，共8画。本课中该字意思为“大声
喊”。可组成词语“欢呼、呼喊、呼吸、呼叫、呼声”。
(5）炮左右结构，部首是“火”，共9画。本课中该字意思为“爆竹”。
可组成词语“礼炮、大炮、炮火、炮兵、炮灰”。
(6）挥左右结构，部首是“扌”，共9画。本课中该字意思为“摇动、
舞动”。可组成词语“指挥、发挥、挥手、挥舞”。
（7）呐左右结构，部首是“口”，共7画。本课中该字意思为“大声叫
喊”。可组成词语“呐喊”。
(8）踩左右结构，部首是“足”，共15画。本课中该字意思为“脚底
接触地面或物体”。可组成词语“踩动、踩水”。
(9）队
左右结构，部首是“阝”，共4画。本课中该字意思为“行列”。
可组成词语“排队、插队、球队、队友、乐队”。
（10）滚左右结构，部首是“；”，共13画。本课中该字意思为“液体
受热沸腾”。可组成词语“翻滚、滚动、打滚、滚出”。
（11）冒上下结构，部首是“曰”，共9画。本课中该字意思为“透出，
往上升”，另外还有“顶着、不顾”等意思。可组成词语“冒
烟、冒热气、感冒、冒雨”。
（12）团全包围结构，部首是“口”，共6画。本课中该字意思为“成
球形的东西”。可组成词语“团圆、团结、团体、饭团、
面团”。
（13）毁左右结构，部首是“没”，共13画。本课中该字意思为“烧
掉”。可组成词语“毁灭、毁坏、毁容”
（14）闸半包围结构，部首是“门”，共8画。本课中该字意思为“制
动器的通称”。可组成词语“闸门、电闸、水闸、开闸、
跳闸”。
（15）段左右结构，部首是“没”，共9画。本课中该字意思为“时间、
事物划分出的部分”，另外还可作量词使用。可组成词语“段
落、片段、分段、手段、地段、一段话”。</t>
        </is>
      </c>
      <c r="I8" s="3" t="inlineStr">
        <is>
          <t>中文（小学）第七册 第十一课 虎门销烟-教案图片\page_001.png; 中文（小学）第七册 第十一课 虎门销烟-教案图片\page_002.png; 中文（小学）第七册 第十一课 虎门销烟-教案图片\page_003.png</t>
        </is>
      </c>
    </row>
    <row r="9">
      <c r="A9" s="2" t="n">
        <v>8</v>
      </c>
      <c r="B9" s="3" t="inlineStr">
        <is>
          <t>形近字教学</t>
        </is>
      </c>
      <c r="C9" s="2" t="inlineStr"/>
      <c r="D9" s="2" t="inlineStr"/>
      <c r="E9" s="4" t="inlineStr">
        <is>
          <t>✓</t>
        </is>
      </c>
      <c r="F9" s="3" t="inlineStr">
        <is>
          <t>2.形近字教学
挤—齐陪—倍斤—厅</t>
        </is>
      </c>
      <c r="G9" s="3" t="inlineStr">
        <is>
          <t>通过对比字形相近的汉字，帮助学生辨析和记忆</t>
        </is>
      </c>
      <c r="H9" s="3" t="inlineStr">
        <is>
          <t>2.形近字教学
挤—齐陪—倍斤—厅</t>
        </is>
      </c>
      <c r="I9" s="3" t="inlineStr">
        <is>
          <t>中文（小学）第七册 第十一课 虎门销烟-教案图片\page_003.png</t>
        </is>
      </c>
    </row>
    <row r="10">
      <c r="A10" s="2" t="n">
        <v>9</v>
      </c>
      <c r="B10" s="3" t="inlineStr">
        <is>
          <t>词语教学</t>
        </is>
      </c>
      <c r="C10" s="2" t="inlineStr"/>
      <c r="D10" s="4" t="inlineStr">
        <is>
          <t>✓</t>
        </is>
      </c>
      <c r="E10" s="2" t="inlineStr"/>
      <c r="F10" s="3" t="inlineStr">
        <is>
          <t>（二）词语教学
1．成千上万
数以千计、万计，形容非常多。例：
广东有成千上万的打工人。
一到春天，就有成千上万的鸟飞到这个公园里来。</t>
        </is>
      </c>
      <c r="G10" s="3" t="inlineStr">
        <is>
          <t>讲解本课重点词语的词性、词义、搭配及在句子中的运用</t>
        </is>
      </c>
      <c r="H10" s="3" t="inlineStr">
        <is>
          <t>（二）词语教学
1．成千上万
数以千计、万计，形容非常多。例：
广东有成千上万的打工人。
一到春天，就有成千上万的鸟飞到这个公园里来。
2.视线（名词）
看东西时眼睛与目标之间的假想直线。例：
他的头挡住了我的视线。
气球越飞越高，慢慢地离开了大家的视线。
3．欢呼（动词)
高兴得大声呼喊。例：
操场上传来一阵欢呼声。
足球比赛开始的时候，成千上万的人在欢呼呐喊。
4．指挥（动词、名词)
作动词时，表示发令调度。例：
由于指挥错误，这场战争失败了。
作名词时，表示“负责发令调度的人；指挥乐队或合唱队的人”。例：
乐队指挥指挥家指挥中心
亮亮的父亲是一位优秀的指挥家。
在本课中，“指挥”是第一种用法。
5．随后 （副词)
紧随其后。例：
在随后的20年里，叔叔一直陪在奶奶身边。
他从书架上拿了一本书，随后就出门去了。
你先走，我随后就来。
6．翻滚 (动词)
上下滚动；翻腾。例：
开水在壶里不停地翻滚。
一辆蓝色汽车从左边翻滚下来。
7．黑乎乎（形容词)
颜色黑黑的；光线昏暗；形容人多，密集成片。例：
他的脸黑乎乎的。
房间里黑乎乎的，什么也看不清。
观看足球比赛的时候，只看见黑乎乎的一片，都是人。
8．毒害（动词、名词)
作动词时，表示“用有毒的东西使人受害”。例：
吸烟对人的毒害很大。
作名词时，表示“能毒害人的事物”。例：
每天吃大量的垃圾食品也会对身体造成毒害。
9．销毁 (动词)
烧掉；毁掉。例：
销毁文件销毁证据
请你读完文件后马上把它销毁。
虎门是当年林则徐销毁鸦片的地方。
10．专门 (形容词)
专从事某一项事的。例：
这家店专门卖包子。
今天是方方的生日，同学们专门为她准备了一份特别的礼物。
11．段落 (名词)
根据文章或事情的内容、阶段划分的相对独立的部分。例：
写作文要注意句子与句子、段落与段落之间的关系。
今年的工作到此告一段落，大家可以去度假啦！
12．公斤（名词)
质量单位，1公斤等于1000克。例：
他的哥哥有90公斤重。
13．近代（名词)
通常作为一个历史分期使用，一般认为中国近代始于1840年。
中国的近代史一般认为自1840年至1919年。
在近代物理学的发展中，爱因斯坦起到了重要的作用。</t>
        </is>
      </c>
      <c r="I10" s="3" t="inlineStr">
        <is>
          <t>中文（小学）第七册 第十一课 虎门销烟-教案图片\page_003.png; 中文（小学）第七册 第十一课 虎门销烟-教案图片\page_004.png; 中文（小学）第七册 第十一课 虎门销烟-教案图片\page_005.png</t>
        </is>
      </c>
    </row>
    <row r="11">
      <c r="A11" s="2" t="n">
        <v>10</v>
      </c>
      <c r="B11" s="3" t="inlineStr">
        <is>
          <t>句子教学</t>
        </is>
      </c>
      <c r="C11" s="2" t="inlineStr"/>
      <c r="D11" s="4" t="inlineStr">
        <is>
          <t>✓</t>
        </is>
      </c>
      <c r="E11" s="2" t="inlineStr"/>
      <c r="F11" s="3" t="inlineStr">
        <is>
          <t>（三）句子教学
·谁都不在乎。
在这个句子中，重点理解句子里“都”前面的成分，以及与后面句子成
分的语义关系。例：
谁都想要变成有钱人吧。</t>
        </is>
      </c>
      <c r="G11" s="3" t="inlineStr">
        <is>
          <t>围绕本课核心句型进行讲解、替换和扩展练习</t>
        </is>
      </c>
      <c r="H11" s="3" t="inlineStr">
        <is>
          <t>（三）句子教学
·谁都不在乎。
在这个句子中，重点理解句子里“都”前面的成分，以及与后面句子成
分的语义关系。例：
谁都想要变成有钱人吧。
谁都不想没有朋友吧。
练习：
谁
都不在乎
人们开始欢呼起来。
在这个句子中，重点学习“起来”的用法。趋向补语“起来”表示某地
开始发生某事、某人开始做某事或产生状态上的新变化。例：
街上开始热闹起来。
小明害怕得哭起来。
他开始变得勇敢起来。
教这个句子时，重点让学生掌握“起来”前面所接的成分，看看是否能
够搭配。要求学生反复练习，能理解，会口头造句。
练习：
人们开始欢呼起来。
起来。
起来。
起来。</t>
        </is>
      </c>
      <c r="I11" s="3" t="inlineStr">
        <is>
          <t>中文（小学）第七册 第十一课 虎门销烟-教案图片\page_005.png; 中文（小学）第七册 第十一课 虎门销烟-教案图片\page_006.png</t>
        </is>
      </c>
    </row>
    <row r="12">
      <c r="A12" s="2" t="n">
        <v>11</v>
      </c>
      <c r="B12" s="3" t="inlineStr">
        <is>
          <t>课文教学</t>
        </is>
      </c>
      <c r="C12" s="2" t="inlineStr"/>
      <c r="D12" s="4" t="inlineStr">
        <is>
          <t>✓</t>
        </is>
      </c>
      <c r="E12" s="2" t="inlineStr"/>
      <c r="F12" s="3" t="inlineStr">
        <is>
          <t>（四）课文教学
1．课文简介
本文介绍了虎门销烟的民族英雄林则徐。
第一段简单交代了事件发生的时间、地点、场景状况，仿佛将读者带到销
烟现场，并且引人发出疑问：大家聚集在一起干什么？忍不住继续阅读。第二</t>
        </is>
      </c>
      <c r="G12" s="3" t="inlineStr">
        <is>
          <t>指导学生朗读、理解、复述课文，并进行情境运用</t>
        </is>
      </c>
      <c r="H12" s="3" t="inlineStr">
        <is>
          <t>（四）课文教学
1．课文简介
本文介绍了虎门销烟的民族英雄林则徐。
第一段简单交代了事件发生的时间、地点、场景状况，仿佛将读者带到销
烟现场，并且引人发出疑问：大家聚集在一起干什么？忍不住继续阅读。第二
段引出课文主人公林则徐的出场，读者仍然不知道接下来会发生什么。第三
段、第四段为本文的中心内容，详细描写了林则徐虎门销烟的现场状况，让读
者仿佛身临其境，正气凛然、无所畏惧、爱国为民的人物形象也跃然纸上。最
后一段以总结式的话语告诉读者整个销烟的时长以及数量，并点明了林则徐的
历史地位一一中国近代史上的民族英雄。
本文意在让学生增长知识，了解中国近代史上的民族英雄林则徐身上的优
秀品质。
2.教学建议
在讲解课文前，教师可先提问：“你们听说过鸦片吗？”先引起学生的兴
趣，再引出虎门销烟以及林则徐，然后展开对课文的讲解。讲解时可设计一些
问题，边问问题边读课文。例：
你们知道“虎门销烟”的“烟”具体是指什么吗？
林则徐先生做过什么伟大的事呢？
人们为什么要销毁鸦片呢？
鸦片是怎样被销毁的？
学生通过在文中找这些问题的答案，不但可以对整篇课文内容有大致的了
解，而且对一些细节性的描述也可以有细致的梳理。
3.难点解析
这两个方形大池正是为了销毁鸦片而专门建造的。
“为了…·而·……”，“为了”是引出目的的介词，与宾语构成介宾短语作
状语，修饰“而”后的动词。例：
我们为了将来成为有用之才而努力学习。
现在的人们为了身体健康而锻炼。</t>
        </is>
      </c>
      <c r="I12" s="3" t="inlineStr">
        <is>
          <t>中文（小学）第七册 第十一课 虎门销烟-教案图片\page_006.png; 中文（小学）第七册 第十一课 虎门销烟-教案图片\page_007.png</t>
        </is>
      </c>
    </row>
    <row r="13">
      <c r="A13" s="2" t="n">
        <v>12</v>
      </c>
      <c r="B13" s="3" t="inlineStr">
        <is>
          <t>对话教学</t>
        </is>
      </c>
      <c r="C13" s="2" t="inlineStr"/>
      <c r="D13" s="4" t="inlineStr">
        <is>
          <t>✓</t>
        </is>
      </c>
      <c r="E13" s="2" t="inlineStr"/>
      <c r="F13" s="3" t="inlineStr">
        <is>
          <t>（五）对话教学
所以嘛，林则徐在虎门销烟，人们都拍手叫好，称赞他是民族英雄。
“所以嘛”表示“因此、因而”，常用于口语表达中，后面一般会说明原
因。例：
所以嘛，他们两个中没有一个是好人，你可要小心一点儿。</t>
        </is>
      </c>
      <c r="G13" s="3" t="inlineStr">
        <is>
          <t>设计角色扮演和对话练习，培养学生的口语交际能力</t>
        </is>
      </c>
      <c r="H13" s="3" t="inlineStr">
        <is>
          <t>（五）对话教学
所以嘛，林则徐在虎门销烟，人们都拍手叫好，称赞他是民族英雄。
“所以嘛”表示“因此、因而”，常用于口语表达中，后面一般会说明原
因。例：
所以嘛，他们两个中没有一个是好人，你可要小心一点儿。
所以嘛，你还不快去吃饭，马上就要上课啦。</t>
        </is>
      </c>
      <c r="I13" s="3" t="inlineStr">
        <is>
          <t>中文（小学）第七册 第十一课 虎门销烟-教案图片\page_007.png</t>
        </is>
      </c>
    </row>
    <row r="14">
      <c r="A14" s="2" t="n">
        <v>13</v>
      </c>
      <c r="B14" s="3" t="inlineStr">
        <is>
          <t>阅读课文教学</t>
        </is>
      </c>
      <c r="C14" s="4" t="inlineStr">
        <is>
          <t>✓</t>
        </is>
      </c>
      <c r="D14" s="2" t="inlineStr"/>
      <c r="E14" s="2" t="inlineStr"/>
      <c r="F14" s="3" t="inlineStr">
        <is>
          <t>阅读课文教学
一、阅读课文简介
课文记叙了郑成功收复台湾以及帮助高山族发展的故事。本课重点是帮助
学生了解郑成功收复台湾、帮助高山族发展的经历以及他身上表现出的精神品
质。选编这篇课文，-是让学生了解记叙文的写作格式与特点；二是让学生从</t>
        </is>
      </c>
      <c r="G14" s="3" t="inlineStr">
        <is>
          <t>针对教材中的阅读/拓展课文开展教学，培养学生的阅读能力</t>
        </is>
      </c>
      <c r="H14" s="3" t="inlineStr">
        <is>
          <t>阅读课文教学
一、阅读课文简介
课文记叙了郑成功收复台湾以及帮助高山族发展的故事。本课重点是帮助
学生了解郑成功收复台湾、帮助高山族发展的经历以及他身上表现出的精神品
质。选编这篇课文，-是让学生了解记叙文的写作格式与特点；二是让学生从
郑成功的经历中发现一些优秀品质，激励自身。
二、难词难句
1．词语教学
（1）浴血奋战：浑身是血仍然奋力战斗，形容顽强地坚持战斗。例：
我们的前辈曾经同侵略者浴血奋战。
（2）驱逐（动词）：赶走。例：
郑成功把荷兰人驱逐出台湾。
（3）收复（动词）：夺回失去的领土、阵地。例：
南宋诗人陆游临终前还念念不忘收复失去的土地。
（4）传授（动词）：把学问、技艺教给别人。例：
老中医把他们的知识毫无保留地传授给年轻医生。
（5）排列（动词）：置于正确、方便或适宜的次序。例：
代表们的名单是按姓氏笔画的顺序排列的。
（6）恭恭敬敬：对尊长或宾客尊重有礼貌。例：
对待长辈，一定要恭恭敬敬的，不然会显得没有礼貌。
（7）致谢（动词）：致以感谢，表示感谢；道谢。例：
向帮助过我的老师和同学致以深深的谢意。
（8）贵重（形容词）：价值高，值得重视。例：
贵重物品
她把这幅画看得比什么都贵重。
2.难句解析
有了土地，就能收谷子，产金银！
“有了·…·就能·……..”是条件关系复句，前一个分句提出一个条件，后一
个分句说明在这种条件下产生的结果。常见的条件关系复句关联词还有“只
有了手机和网络，人们就能更好地交流。
只有多听多读多说，汉语水平才能提高。
1．林则徐
林则徐（1785--1850年），福建省侯官人，字元抚，又字少穆、石麟，晚
号矣村老人等，是清朝政治家、思想家和诗人。官至一品，曾任湖广总督、陕
甘总督和云贵总督，两次受命钦差大臣。因其主张严禁鸦片，在中国有民族英
雄之誉。
1839年，林则徐于广东禁烟时，派人明察暗访，迫使外国鸦片商人交出
鸦片，并将没收鸦片于1839年6月3日到6月25日在虎门销毁。虎门销烟使
中英关系陷入极度紧张状态，成为英国入侵中国发动第一次鸦片战争的借口。
尽管林则徐一生力抗西方入侵，但对于西方的文化、科技和贸易则持开放态
度，主张学其优而用之。根据文献记载，林则徐至少略通英、葡两种外语，且
着力翻译西方报刊和书籍。晚清思想家魏源将林则徐及幕僚翻译的文书合编为
《海国图志》，此书对晚清的洋务运动乃至日本的明治维新都具有启发作用。1850
年11月22日，林则徐在普宁老县城病逝。
2.郑成功
郑成功（1624一1662年），名森，表字明俨、大木，幼名福松。郑成功原为中
国南明政权的大将军，因蒙南明绍宗赐明朝国姓朱，赐名成功，世称“国姓爷”
“郑赐姓”“郑国姓”“朱成功”；又蒙南明昭宗封延平王，称“郑延平”，尊称
“延平郡王”“开台尊王”“开台圣王”等。1645年清军攻入江南，不久其父郑芝龙
降清、其母田川氏在乱军中自尽；郑成功乃率领父亲旧部在中国东南沿海抗清，成
为南明后期主要军事力量之一，一度由海路突袭、包围清江宁府（原明朝南京），
但终遭清军击退，只能凭借海战优势固守海岛厦门、金门。1661年（顺治十八年）
正月，郑成功决定出兵收复台湾。二月，郑成功率领将士数万人，大小船只数百
艘，从厦门出发，渡过台湾海峡，先后进攻荷军据地赤嵌城和台湾城。荷兰殖民者
凭借“坚船利炮”和堡垒进行顽抗。在高山族人民的大力支持下，郑成功击败了
荷兰殖民者派来的援兵，经过9个月的斗争，龟缩在台湾城的荷兰总督一在1662
年2月缴械投降。之后，开启郑氏在台湾的统治，并大力发展生产，但不久即病
逝。郑成功死后，台湾民间陆续建立庙宇祭祀，其中以台南延平郡王祠最为出名。</t>
        </is>
      </c>
      <c r="I14" s="3" t="inlineStr">
        <is>
          <t>中文（小学）第七册 第十一课 虎门销烟-教案图片\page_007.png; 中文（小学）第七册 第十一课 虎门销烟-教案图片\page_008.png; 中文（小学）第七册 第十一课 虎门销烟-教案图片\page_009.png</t>
        </is>
      </c>
    </row>
    <row r="15">
      <c r="A15" s="2" t="n">
        <v>14</v>
      </c>
      <c r="B15" s="3" t="inlineStr">
        <is>
          <t>阅读课文简介</t>
        </is>
      </c>
      <c r="C15" s="2" t="inlineStr"/>
      <c r="D15" s="4" t="inlineStr">
        <is>
          <t>✓</t>
        </is>
      </c>
      <c r="E15" s="2" t="inlineStr"/>
      <c r="F15" s="3" t="inlineStr">
        <is>
          <t>一、阅读课文简介
课文记叙了郑成功收复台湾以及帮助高山族发展的故事。本课重点是帮助
学生了解郑成功收复台湾、帮助高山族发展的经历以及他身上表现出的精神品
质。选编这篇课文，-是让学生了解记叙文的写作格式与特点；二是让学生从
郑成功的经历中发现一些优秀品质，激励自身。</t>
        </is>
      </c>
      <c r="G15" s="3" t="inlineStr">
        <is>
          <t>介绍阅读课文的主题、体裁和教学目的</t>
        </is>
      </c>
      <c r="H15" s="3" t="inlineStr">
        <is>
          <t>一、阅读课文简介
课文记叙了郑成功收复台湾以及帮助高山族发展的故事。本课重点是帮助
学生了解郑成功收复台湾、帮助高山族发展的经历以及他身上表现出的精神品
质。选编这篇课文，-是让学生了解记叙文的写作格式与特点；二是让学生从
郑成功的经历中发现一些优秀品质，激励自身。</t>
        </is>
      </c>
      <c r="I15" s="3" t="inlineStr">
        <is>
          <t>中文（小学）第七册 第十一课 虎门销烟-教案图片\page_007.png; 中文（小学）第七册 第十一课 虎门销烟-教案图片\page_008.png</t>
        </is>
      </c>
    </row>
    <row r="16">
      <c r="A16" s="2" t="n">
        <v>15</v>
      </c>
      <c r="B16" s="3" t="inlineStr">
        <is>
          <t>难词难句</t>
        </is>
      </c>
      <c r="C16" s="2" t="inlineStr"/>
      <c r="D16" s="4" t="inlineStr">
        <is>
          <t>✓</t>
        </is>
      </c>
      <c r="E16" s="2" t="inlineStr"/>
      <c r="F16" s="3" t="inlineStr">
        <is>
          <t>二、难词难句
1．词语教学
（1）浴血奋战：浑身是血仍然奋力战斗，形容顽强地坚持战斗。例：
我们的前辈曾经同侵略者浴血奋战。
（2）驱逐（动词）：赶走。例：</t>
        </is>
      </c>
      <c r="G16" s="3" t="inlineStr">
        <is>
          <t>解析阅读课文中学生不易理解的词语和句子</t>
        </is>
      </c>
      <c r="H16" s="3" t="inlineStr">
        <is>
          <t>二、难词难句
1．词语教学
（1）浴血奋战：浑身是血仍然奋力战斗，形容顽强地坚持战斗。例：
我们的前辈曾经同侵略者浴血奋战。
（2）驱逐（动词）：赶走。例：
郑成功把荷兰人驱逐出台湾。
（3）收复（动词）：夺回失去的领土、阵地。例：
南宋诗人陆游临终前还念念不忘收复失去的土地。
（4）传授（动词）：把学问、技艺教给别人。例：
老中医把他们的知识毫无保留地传授给年轻医生。
（5）排列（动词）：置于正确、方便或适宜的次序。例：
代表们的名单是按姓氏笔画的顺序排列的。
（6）恭恭敬敬：对尊长或宾客尊重有礼貌。例：
对待长辈，一定要恭恭敬敬的，不然会显得没有礼貌。
（7）致谢（动词）：致以感谢，表示感谢；道谢。例：
向帮助过我的老师和同学致以深深的谢意。
（8）贵重（形容词）：价值高，值得重视。例：
贵重物品
她把这幅画看得比什么都贵重。
2.难句解析
有了土地，就能收谷子，产金银！
“有了·…·就能·……..”是条件关系复句，前一个分句提出一个条件，后一
个分句说明在这种条件下产生的结果。常见的条件关系复句关联词还有“只
有了手机和网络，人们就能更好地交流。
只有多听多读多说，汉语水平才能提高。</t>
        </is>
      </c>
      <c r="I16" s="3" t="inlineStr">
        <is>
          <t>中文（小学）第七册 第十一课 虎门销烟-教案图片\page_008.png; 中文（小学）第七册 第十一课 虎门销烟-教案图片\page_009.png</t>
        </is>
      </c>
    </row>
    <row r="17">
      <c r="A17" s="2" t="n">
        <v>16</v>
      </c>
      <c r="B17" s="3" t="inlineStr">
        <is>
          <t>参考资料</t>
        </is>
      </c>
      <c r="C17" s="4" t="inlineStr">
        <is>
          <t>✓</t>
        </is>
      </c>
      <c r="D17" s="2" t="inlineStr"/>
      <c r="E17" s="2" t="inlineStr"/>
      <c r="F17" s="3" t="inlineStr">
        <is>
          <t>1．林则徐
林则徐（1785--1850年），福建省侯官人，字元抚，又字少穆、石麟，晚
号矣村老人等，是清朝政治家、思想家和诗人。官至一品，曾任湖广总督、陕
甘总督和云贵总督，两次受命钦差大臣。因其主张严禁鸦片，在中国有民族英
雄之誉。</t>
        </is>
      </c>
      <c r="G17" s="3" t="inlineStr">
        <is>
          <t>为教师提供教学延伸材料和文化背景知识</t>
        </is>
      </c>
      <c r="H17" s="3" t="inlineStr">
        <is>
          <t>1．林则徐
林则徐（1785--1850年），福建省侯官人，字元抚，又字少穆、石麟，晚
号矣村老人等，是清朝政治家、思想家和诗人。官至一品，曾任湖广总督、陕
甘总督和云贵总督，两次受命钦差大臣。因其主张严禁鸦片，在中国有民族英
雄之誉。
1839年，林则徐于广东禁烟时，派人明察暗访，迫使外国鸦片商人交出
鸦片，并将没收鸦片于1839年6月3日到6月25日在虎门销毁。虎门销烟使
中英关系陷入极度紧张状态，成为英国入侵中国发动第一次鸦片战争的借口。
尽管林则徐一生力抗西方入侵，但对于西方的文化、科技和贸易则持开放态
度，主张学其优而用之。根据文献记载，林则徐至少略通英、葡两种外语，且
着力翻译西方报刊和书籍。晚清思想家魏源将林则徐及幕僚翻译的文书合编为
《海国图志》，此书对晚清的洋务运动乃至日本的明治维新都具有启发作用。1850
年11月22日，林则徐在普宁老县城病逝。
2.郑成功
郑成功（1624一1662年），名森，表字明俨、大木，幼名福松。郑成功原为中
国南明政权的大将军，因蒙南明绍宗赐明朝国姓朱，赐名成功，世称“国姓爷”
“郑赐姓”“郑国姓”“朱成功”；又蒙南明昭宗封延平王，称“郑延平”，尊称
“延平郡王”“开台尊王”“开台圣王”等。1645年清军攻入江南，不久其父郑芝龙
降清、其母田川氏在乱军中自尽；郑成功乃率领父亲旧部在中国东南沿海抗清，成
为南明后期主要军事力量之一，一度由海路突袭、包围清江宁府（原明朝南京），
但终遭清军击退，只能凭借海战优势固守海岛厦门、金门。1661年（顺治十八年）
正月，郑成功决定出兵收复台湾。二月，郑成功率领将士数万人，大小船只数百
艘，从厦门出发，渡过台湾海峡，先后进攻荷军据地赤嵌城和台湾城。荷兰殖民者
凭借“坚船利炮”和堡垒进行顽抗。在高山族人民的大力支持下，郑成功击败了
荷兰殖民者派来的援兵，经过9个月的斗争，龟缩在台湾城的荷兰总督一在1662
年2月缴械投降。之后，开启郑氏在台湾的统治，并大力发展生产，但不久即病
逝。郑成功死后，台湾民间陆续建立庙宇祭祀，其中以台南延平郡王祠最为出名。</t>
        </is>
      </c>
      <c r="I17" s="3" t="inlineStr">
        <is>
          <t>中文（小学）第七册 第十一课 虎门销烟-教案图片\page_009.png; 中文（小学）第七册 第十一课 虎门销烟-教案图片\page_010.png</t>
        </is>
      </c>
    </row>
    <row r="18">
      <c r="A18" s="2" t="n">
        <v>17</v>
      </c>
      <c r="B18" s="3" t="inlineStr">
        <is>
          <t>练习册答案</t>
        </is>
      </c>
      <c r="C18" s="4" t="inlineStr">
        <is>
          <t>✓</t>
        </is>
      </c>
      <c r="D18" s="2" t="inlineStr"/>
      <c r="E18" s="2" t="inlineStr"/>
      <c r="F18" s="3" t="inlineStr">
        <is>
          <t>练习册答案
星期
（略）
足
口</t>
        </is>
      </c>
      <c r="G18" s="3" t="inlineStr">
        <is>
          <t>配套练习册的参考答案，供教师批改和学生订正使用</t>
        </is>
      </c>
      <c r="H18" s="3" t="inlineStr">
        <is>
          <t>练习册答案
星期
（略）
足
口
没扌
（1）挤
(2）齐
(3）陪
（4）倍（5）乎（6）呼
（7）倒
（8)到
(9）段
（10）短
5．演奏江水墨汁看望鸦片就到
星期
1．随后毒害公斤段落黑乎乎翻滚成千上万
（1）闸门
（2）视线
（3）销毁
（4）近代
（5）呐喊踩动
(6）黑乎乎
3．敲房门响起炮声
流进大海冒出白烟毒害人民
4.（1）陪（2）往
（3）呼（4）进（5）斤
星期
1．警察在马路上指挥交通。
你们先走，我们随后就到。
这个学期的学习告一段落了。
成千上万的人都在电视机前看着春节联欢晚会。
2．谁都不在意。
谁都不知道。
街上开始热闹起来。
她难过得哭起来。
2．1839年6月3日下午，在中国广东虎门的海边，成千上万的人围住两个新
修的方形大池。虽然个个挤得满头大汗，但是谁都不在乎。忽然，大家的
视线都集中到了一处。原来，林则徐在许多人的陪同下走来了。人们开始
欢呼起来。
星期五
2．礼炮指挥呐喊踩动—队队黑乎乎翻滚冒出　销毁
（2）为了获得实践的机会，他晚上上课，继续攻读博士学位，白天则到一
家桥梁公司实习，亲手绘图、切削钢件、打铆钉、刷油漆，终于成了
一个既懂理论又有技术的人才。
（3）科学虽然没有祖国，但是科学家是有祖国的。我是一个中国人，我的
祖国更需要我。我要回去为祖国服务。
（4）桥梁
（5）茅以升是一位伟大的桥梁建筑家，也是一位伟大的爱国主义者。梁
思成、钱学森。
4.(略)</t>
        </is>
      </c>
      <c r="I18" s="3" t="inlineStr">
        <is>
          <t>中文（小学）第七册 第十一课 虎门销烟-教案图片\page_010.png; 中文（小学）第七册 第十一课 虎门销烟-教案图片\page_011.png</t>
        </is>
      </c>
    </row>
  </sheetData>
  <pageMargins left="0.75" right="0.75" top="1" bottom="1" header="0.5" footer="0.5"/>
</worksheet>
</file>

<file path=docProps/app.xml><?xml version="1.0" encoding="utf-8"?>
<Properties xmlns="http://schemas.openxmlformats.org/officeDocument/2006/extended-properties">
  <Application>Microsoft Excel Compatible / Openpyxl 3.1.5</Application>
  <AppVersion>3.1</AppVersion>
</Properties>
</file>

<file path=docProps/core.xml><?xml version="1.0" encoding="utf-8"?>
<cp:coreProperties xmlns:cp="http://schemas.openxmlformats.org/package/2006/metadata/core-properties">
  <dc:creator xmlns:dc="http://purl.org/dc/elements/1.1/">openpyxl</dc:creator>
  <dcterms:created xmlns:dcterms="http://purl.org/dc/terms/" xmlns:xsi="http://www.w3.org/2001/XMLSchema-instance" xsi:type="dcterms:W3CDTF">2026-08-19T12:08:21Z</dcterms:created>
  <dcterms:modified xmlns:dcterms="http://purl.org/dc/terms/" xmlns:xsi="http://www.w3.org/2001/XMLSchema-instance" xsi:type="dcterms:W3CDTF">2026-08-19T12:08:21Z</dcterms:modified>
</cp:coreProperties>
</file>