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5DD82">
      <w:pPr>
        <w:spacing w:before="240" w:after="240"/>
        <w:jc w:val="center"/>
      </w:pPr>
      <w:r>
        <w:rPr>
          <w:rFonts w:ascii="黑体" w:hAnsi="黑体" w:eastAsia="黑体"/>
          <w:b/>
          <w:sz w:val="44"/>
        </w:rPr>
        <w:t>国际中文教师人工智能素养培育路径指引</w:t>
      </w:r>
    </w:p>
    <w:p w14:paraId="480CAA05">
      <w:pPr>
        <w:spacing w:after="360"/>
        <w:jc w:val="center"/>
      </w:pPr>
      <w:r>
        <w:rPr>
          <w:rFonts w:ascii="楷体" w:hAnsi="楷体" w:eastAsia="楷体"/>
          <w:b w:val="0"/>
          <w:sz w:val="28"/>
        </w:rPr>
        <w:t>（参照联合国教科文组织《教师人工智能能力框架》</w:t>
      </w:r>
      <w:r>
        <w:rPr>
          <w:rFonts w:ascii="楷体" w:hAnsi="楷体" w:eastAsia="楷体"/>
          <w:b w:val="0"/>
          <w:sz w:val="28"/>
        </w:rPr>
        <w:br w:type="textWrapping"/>
      </w:r>
    </w:p>
    <w:p w14:paraId="07C55F81">
      <w:pPr>
        <w:spacing w:before="240" w:after="240"/>
        <w:jc w:val="center"/>
      </w:pPr>
      <w:r>
        <w:rPr>
          <w:rFonts w:ascii="黑体" w:hAnsi="黑体" w:eastAsia="黑体"/>
          <w:b/>
          <w:sz w:val="32"/>
        </w:rPr>
        <w:t>前  言</w:t>
      </w:r>
    </w:p>
    <w:p w14:paraId="12AEA7DA">
      <w:pPr>
        <w:spacing w:before="200" w:after="120"/>
      </w:pPr>
      <w:r>
        <w:t>2024年9月，联合国教科文组织发布《教师人工智能能力框架》，从"以人为本的人工智能意识""人工智能伦理""人工智能基础与应用""人工智能与教学法整合""人工智能支持教师专业发展"五个维度，将教师人工智能素养划分为"获取—深化—创造"三个进阶等级。2025年，联合国教科文组织进一步发布《学生人工智能能力框架》，形成"理解—应用—创造"的两维进阶体系。</w:t>
      </w:r>
    </w:p>
    <w:p w14:paraId="3F1E9A54">
      <w:pPr>
        <w:spacing w:line="360" w:lineRule="auto"/>
        <w:ind w:firstLine="504"/>
      </w:pPr>
      <w:r>
        <w:t>纵向为"三阶递进"：获取（Acquisition）→ 深化（Deepening）→ 创造（Creation）。横向为"五维能力"：以人为本的人工智能意识、人工智能伦理、人工智能基础与应用、人工智能与教学法整合、人工智能支持教师专业发展。</w:t>
      </w:r>
      <w:r>
        <w:br w:type="textWrapping"/>
      </w:r>
      <w:r>
        <w:t>三阶与五维交织，构成国际中文教师人工智能素养发展的完整能力矩阵。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465"/>
        <w:gridCol w:w="1466"/>
        <w:gridCol w:w="1466"/>
        <w:gridCol w:w="1466"/>
        <w:gridCol w:w="1466"/>
      </w:tblGrid>
      <w:tr w14:paraId="2ABE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</w:tcPr>
          <w:p w14:paraId="159BA322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进阶水平\能力层面</w:t>
            </w:r>
          </w:p>
        </w:tc>
        <w:tc>
          <w:tcPr>
            <w:tcW w:w="1872" w:type="dxa"/>
          </w:tcPr>
          <w:p w14:paraId="3A612602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以人为本的</w:t>
            </w:r>
            <w:r>
              <w:rPr>
                <w:rFonts w:ascii="黑体" w:hAnsi="黑体" w:eastAsia="黑体"/>
                <w:b/>
                <w:sz w:val="22"/>
              </w:rPr>
              <w:br w:type="textWrapping"/>
            </w:r>
            <w:r>
              <w:rPr>
                <w:rFonts w:ascii="黑体" w:hAnsi="黑体" w:eastAsia="黑体"/>
                <w:b/>
                <w:sz w:val="22"/>
              </w:rPr>
              <w:t>人工智能意识</w:t>
            </w:r>
          </w:p>
        </w:tc>
        <w:tc>
          <w:tcPr>
            <w:tcW w:w="1872" w:type="dxa"/>
          </w:tcPr>
          <w:p w14:paraId="6A542431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人工智能</w:t>
            </w:r>
            <w:r>
              <w:rPr>
                <w:rFonts w:ascii="黑体" w:hAnsi="黑体" w:eastAsia="黑体"/>
                <w:b/>
                <w:sz w:val="22"/>
              </w:rPr>
              <w:br w:type="textWrapping"/>
            </w:r>
            <w:r>
              <w:rPr>
                <w:rFonts w:ascii="黑体" w:hAnsi="黑体" w:eastAsia="黑体"/>
                <w:b/>
                <w:sz w:val="22"/>
              </w:rPr>
              <w:t>伦理</w:t>
            </w:r>
          </w:p>
        </w:tc>
        <w:tc>
          <w:tcPr>
            <w:tcW w:w="1872" w:type="dxa"/>
          </w:tcPr>
          <w:p w14:paraId="0C97CC4B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人工智能基础</w:t>
            </w:r>
            <w:r>
              <w:rPr>
                <w:rFonts w:ascii="黑体" w:hAnsi="黑体" w:eastAsia="黑体"/>
                <w:b/>
                <w:sz w:val="22"/>
              </w:rPr>
              <w:br w:type="textWrapping"/>
            </w:r>
            <w:r>
              <w:rPr>
                <w:rFonts w:ascii="黑体" w:hAnsi="黑体" w:eastAsia="黑体"/>
                <w:b/>
                <w:sz w:val="22"/>
              </w:rPr>
              <w:t>与应用</w:t>
            </w:r>
          </w:p>
        </w:tc>
        <w:tc>
          <w:tcPr>
            <w:tcW w:w="1872" w:type="dxa"/>
          </w:tcPr>
          <w:p w14:paraId="2E0F3ACD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人工智能与</w:t>
            </w:r>
            <w:r>
              <w:rPr>
                <w:rFonts w:ascii="黑体" w:hAnsi="黑体" w:eastAsia="黑体"/>
                <w:b/>
                <w:sz w:val="22"/>
              </w:rPr>
              <w:br w:type="textWrapping"/>
            </w:r>
            <w:r>
              <w:rPr>
                <w:rFonts w:ascii="黑体" w:hAnsi="黑体" w:eastAsia="黑体"/>
                <w:b/>
                <w:sz w:val="22"/>
              </w:rPr>
              <w:t>教学法整合</w:t>
            </w:r>
          </w:p>
        </w:tc>
        <w:tc>
          <w:tcPr>
            <w:tcW w:w="1872" w:type="dxa"/>
          </w:tcPr>
          <w:p w14:paraId="4ECBB30E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人工智能支持</w:t>
            </w:r>
            <w:r>
              <w:rPr>
                <w:rFonts w:ascii="黑体" w:hAnsi="黑体" w:eastAsia="黑体"/>
                <w:b/>
                <w:sz w:val="22"/>
              </w:rPr>
              <w:br w:type="textWrapping"/>
            </w:r>
            <w:r>
              <w:rPr>
                <w:rFonts w:ascii="黑体" w:hAnsi="黑体" w:eastAsia="黑体"/>
                <w:b/>
                <w:sz w:val="22"/>
              </w:rPr>
              <w:t>教师专业发展</w:t>
            </w:r>
          </w:p>
        </w:tc>
      </w:tr>
      <w:tr w14:paraId="5CF6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 w14:paraId="2716ABC4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获取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（1-3个月）</w:t>
            </w:r>
          </w:p>
        </w:tc>
        <w:tc>
          <w:tcPr>
            <w:tcW w:w="1440" w:type="dxa"/>
          </w:tcPr>
          <w:p w14:paraId="3041F296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人类能动性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认识AI辅助价值</w:t>
            </w:r>
          </w:p>
        </w:tc>
        <w:tc>
          <w:tcPr>
            <w:tcW w:w="1440" w:type="dxa"/>
          </w:tcPr>
          <w:p w14:paraId="65D2FF58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基本伦理原则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数据安全与隐私</w:t>
            </w:r>
          </w:p>
        </w:tc>
        <w:tc>
          <w:tcPr>
            <w:tcW w:w="1440" w:type="dxa"/>
          </w:tcPr>
          <w:p w14:paraId="3EA743E1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基本原理与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基础工具操作</w:t>
            </w:r>
          </w:p>
        </w:tc>
        <w:tc>
          <w:tcPr>
            <w:tcW w:w="1440" w:type="dxa"/>
          </w:tcPr>
          <w:p w14:paraId="498A4C51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AI辅助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中文教学</w:t>
            </w:r>
          </w:p>
        </w:tc>
        <w:tc>
          <w:tcPr>
            <w:tcW w:w="1440" w:type="dxa"/>
          </w:tcPr>
          <w:p w14:paraId="563DFEC7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AI赋能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个人专业学习</w:t>
            </w:r>
          </w:p>
        </w:tc>
      </w:tr>
      <w:tr w14:paraId="7269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 w14:paraId="2ED392A8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深化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（3-6个月）</w:t>
            </w:r>
          </w:p>
        </w:tc>
        <w:tc>
          <w:tcPr>
            <w:tcW w:w="1440" w:type="dxa"/>
          </w:tcPr>
          <w:p w14:paraId="60DB40AC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人类问责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明确主体责任</w:t>
            </w:r>
          </w:p>
        </w:tc>
        <w:tc>
          <w:tcPr>
            <w:tcW w:w="1440" w:type="dxa"/>
          </w:tcPr>
          <w:p w14:paraId="26A6C8FF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安全负责的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应用与审核</w:t>
            </w:r>
          </w:p>
        </w:tc>
        <w:tc>
          <w:tcPr>
            <w:tcW w:w="1440" w:type="dxa"/>
          </w:tcPr>
          <w:p w14:paraId="7463AA62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熟练应用技能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设计AI教学活动</w:t>
            </w:r>
          </w:p>
        </w:tc>
        <w:tc>
          <w:tcPr>
            <w:tcW w:w="1440" w:type="dxa"/>
          </w:tcPr>
          <w:p w14:paraId="108879A4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AI与中文教学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深度融合</w:t>
            </w:r>
          </w:p>
        </w:tc>
        <w:tc>
          <w:tcPr>
            <w:tcW w:w="1440" w:type="dxa"/>
          </w:tcPr>
          <w:p w14:paraId="4CE9263F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AI增进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教研共同体学习</w:t>
            </w:r>
          </w:p>
        </w:tc>
      </w:tr>
      <w:tr w14:paraId="23F7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</w:tcPr>
          <w:p w14:paraId="49B2BBC4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创造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（6-12个月）</w:t>
            </w:r>
          </w:p>
        </w:tc>
        <w:tc>
          <w:tcPr>
            <w:tcW w:w="1440" w:type="dxa"/>
          </w:tcPr>
          <w:p w14:paraId="5635A2EA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人工智能社会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的社会责任</w:t>
            </w:r>
          </w:p>
        </w:tc>
        <w:tc>
          <w:tcPr>
            <w:tcW w:w="1440" w:type="dxa"/>
          </w:tcPr>
          <w:p w14:paraId="43FC70AB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合作制定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伦理规则</w:t>
            </w:r>
          </w:p>
        </w:tc>
        <w:tc>
          <w:tcPr>
            <w:tcW w:w="1440" w:type="dxa"/>
          </w:tcPr>
          <w:p w14:paraId="0C5B2269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用AI创作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教学资源与工具</w:t>
            </w:r>
          </w:p>
        </w:tc>
        <w:tc>
          <w:tcPr>
            <w:tcW w:w="1440" w:type="dxa"/>
          </w:tcPr>
          <w:p w14:paraId="014262F8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AI支持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教学法变革</w:t>
            </w:r>
          </w:p>
        </w:tc>
        <w:tc>
          <w:tcPr>
            <w:tcW w:w="1440" w:type="dxa"/>
          </w:tcPr>
          <w:p w14:paraId="4757BB0F">
            <w:pPr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AI支持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专业能力跃迁</w:t>
            </w:r>
          </w:p>
        </w:tc>
      </w:tr>
    </w:tbl>
    <w:p w14:paraId="4A5876E6">
      <w:pPr>
        <w:spacing w:line="360" w:lineRule="auto"/>
        <w:jc w:val="center"/>
      </w:pPr>
      <w:r>
        <w:rPr>
          <w:i/>
          <w:sz w:val="20"/>
        </w:rPr>
        <w:t>表1  国际中文教师人工智能素养"三阶五维"培育矩阵</w:t>
      </w:r>
    </w:p>
    <w:p w14:paraId="052DED57">
      <w:r>
        <w:br w:type="page"/>
      </w:r>
      <w:r>
        <w:rPr>
          <w:rFonts w:ascii="黑体" w:hAnsi="黑体" w:eastAsia="黑体"/>
          <w:b/>
          <w:sz w:val="32"/>
        </w:rPr>
        <w:t>第二章  分阶段培育路径：第一步、第二步、第三步</w:t>
      </w:r>
    </w:p>
    <w:p w14:paraId="43192E44">
      <w:pPr>
        <w:spacing w:line="360" w:lineRule="auto"/>
        <w:ind w:firstLine="504"/>
      </w:pPr>
      <w:r>
        <w:t>国际中文教师人工智能素养培育遵循"循序渐进、知行合一、伦理先行"的原则，按照"筑基获取期 → 融合深化期 → 创新创造期"三阶递进。每阶段明确目标定位、核心任务、行动清单、场景边界与评价标准，确保教师"步步有方向、阶阶有成果"。</w:t>
      </w:r>
    </w:p>
    <w:p w14:paraId="1DC50C9D">
      <w:pPr>
        <w:spacing w:before="200" w:after="120"/>
      </w:pPr>
      <w:r>
        <w:rPr>
          <w:rFonts w:ascii="黑体" w:hAnsi="黑体" w:eastAsia="黑体"/>
          <w:b/>
          <w:color w:val="006699"/>
          <w:sz w:val="30"/>
        </w:rPr>
        <w:t>第一步：筑基获取期（第1-3个月）</w:t>
      </w:r>
    </w:p>
    <w:p w14:paraId="2AFAD06A">
      <w:pPr>
        <w:spacing w:before="120" w:after="60"/>
      </w:pPr>
      <w:r>
        <w:rPr>
          <w:rFonts w:ascii="楷体" w:hAnsi="楷体" w:eastAsia="楷体"/>
          <w:b/>
          <w:sz w:val="24"/>
        </w:rPr>
        <w:t>【阶段定位】知AI · 守底线 · 会操作</w:t>
      </w:r>
    </w:p>
    <w:p w14:paraId="0D7B0B35">
      <w:pPr>
        <w:spacing w:line="360" w:lineRule="auto"/>
        <w:ind w:firstLine="504"/>
      </w:pPr>
      <w:r>
        <w:t>本阶段对应联合国教科文组织教师框架的"获取"等级。国际中文教师需建立对生成式人工智能的基础认知，理解AI在人类语言教学中的辅助定位，掌握基本工具操作，树立伦理底线意识。核心目标是实现从"技术陌生者"到"合格使用者"的转变。</w:t>
      </w:r>
    </w:p>
    <w:p w14:paraId="228B87B4">
      <w:pPr>
        <w:spacing w:before="120" w:after="60"/>
      </w:pPr>
      <w:r>
        <w:rPr>
          <w:rFonts w:ascii="楷体" w:hAnsi="楷体" w:eastAsia="楷体"/>
          <w:b/>
          <w:sz w:val="24"/>
        </w:rPr>
        <w:t>【核心任务与行动清单】</w:t>
      </w:r>
    </w:p>
    <w:p w14:paraId="2FBF5F85">
      <w:pPr>
        <w:spacing w:before="200" w:after="120"/>
      </w:pPr>
      <w:r>
        <w:rPr>
          <w:rFonts w:ascii="楷体" w:hAnsi="楷体" w:eastAsia="楷体"/>
          <w:b/>
          <w:sz w:val="24"/>
        </w:rPr>
        <w:t>任务一：建立"以人为本"的人工智能意识（人类能动性）</w:t>
      </w:r>
    </w:p>
    <w:p w14:paraId="32DD3842">
      <w:pPr>
        <w:spacing w:line="360" w:lineRule="auto"/>
        <w:ind w:firstLine="504"/>
      </w:pPr>
      <w:r>
        <w:t>（1）理念学习：系统学习《教师人工智能能力框架》明</w:t>
      </w:r>
      <w:r>
        <w:rPr>
          <w:rFonts w:hint="eastAsia"/>
          <w:lang w:eastAsia="zh-CN"/>
        </w:rPr>
        <w:t>，</w:t>
      </w:r>
      <w:r>
        <w:t>确AI是激发教师创造力与教学效能的工具，而非替代教师的存在。</w:t>
      </w:r>
      <w:r>
        <w:br w:type="textWrapping"/>
      </w:r>
      <w:r>
        <w:t>（2）案例研讨：观摩"AI替代教师"与"AI赋能教师"的对比案例，分析国际中文教学中AI过度依赖导致的语用错误、文化误读等风险，建立批判性技术认知。</w:t>
      </w:r>
      <w:r>
        <w:br w:type="textWrapping"/>
      </w:r>
      <w:r>
        <w:t>（3）角色认知：撰写个人"人机协作教学宣言"，明确自身在价值引领、情感关怀、文化阐释上的不可替代性。</w:t>
      </w:r>
    </w:p>
    <w:p w14:paraId="14792216">
      <w:pPr>
        <w:spacing w:before="200" w:after="120"/>
      </w:pPr>
      <w:r>
        <w:rPr>
          <w:rFonts w:ascii="楷体" w:hAnsi="楷体" w:eastAsia="楷体"/>
          <w:b/>
          <w:sz w:val="24"/>
        </w:rPr>
        <w:t>任务二：筑牢人工智能伦理底线（基本伦理原则）</w:t>
      </w:r>
    </w:p>
    <w:p w14:paraId="0EF6AE58">
      <w:pPr>
        <w:spacing w:line="360" w:lineRule="auto"/>
        <w:ind w:firstLine="504"/>
      </w:pPr>
      <w:r>
        <w:t>（1）数据安全学习：学习《个人信息保护法》《数据出境安全评估办法》等法规，明确海外教学场景中涉及中国公民信息、学习者个人信息的数据处理规范。</w:t>
      </w:r>
      <w:r>
        <w:br w:type="textWrapping"/>
      </w:r>
      <w:r>
        <w:t>（2）隐私保护实操：掌握"上传文档前脱敏处理""清除敏感信息"等操作技能，严禁将含学生姓名、家庭信息、课堂音视频的原文件上传至境外AI平台。</w:t>
      </w:r>
      <w:r>
        <w:br w:type="textWrapping"/>
      </w:r>
      <w:r>
        <w:t>（3）学术诚信教育：签署"AI使用学术诚信承诺书"，承诺不将AI生成内容直接作为个人教研成果提交，在作业批改、论文指导中禁止直接使用AI自动评分结果作为最终评价。</w:t>
      </w:r>
      <w:r>
        <w:br w:type="textWrapping"/>
      </w:r>
      <w:r>
        <w:t>（4）算法偏见识别：了解AI生成内容可能存在的历史偏见、文化刻板印象（如对中华文化符号的片面呈现），建立"先审后用"的把关意识。</w:t>
      </w:r>
    </w:p>
    <w:p w14:paraId="32DDCF1F">
      <w:pPr>
        <w:spacing w:before="200" w:after="120"/>
      </w:pPr>
      <w:r>
        <w:rPr>
          <w:rFonts w:ascii="楷体" w:hAnsi="楷体" w:eastAsia="楷体"/>
          <w:b/>
          <w:sz w:val="24"/>
        </w:rPr>
        <w:t>任务三：掌握人工智能基础工具操作（原理及应用基础）</w:t>
      </w:r>
    </w:p>
    <w:p w14:paraId="4C32F987">
      <w:pPr>
        <w:spacing w:line="360" w:lineRule="auto"/>
        <w:ind w:firstLine="504"/>
      </w:pPr>
      <w:r>
        <w:t>（1）工具入门：注册并熟悉至少2-3种主流生成式AI工具（如ChatGPT、DeepSeek、文心一言、Kimi等），掌握提示词（Prompt）基本写法。</w:t>
      </w:r>
      <w:r>
        <w:br w:type="textWrapping"/>
      </w:r>
      <w:r>
        <w:t>（2）中文教学专用工具体验：体验国际中文教育专用AI工具（如</w:t>
      </w:r>
      <w:r>
        <w:rPr>
          <w:rFonts w:hint="eastAsia"/>
          <w:lang w:val="en-US" w:eastAsia="zh-CN"/>
        </w:rPr>
        <w:t>同心中文智慧学习系统</w:t>
      </w:r>
      <w:r>
        <w:t>），了解其在语音评测、汉字教学、文化拓展中的功能边界。</w:t>
      </w:r>
      <w:r>
        <w:br w:type="textWrapping"/>
      </w:r>
      <w:r>
        <w:t>（3）基础技能训练：完成"用AI生成一份《标准教程》第X课教案框架""用AI设计10道HSK2级语法题"等实操任务，熟悉AI输出的基本模式与局限。</w:t>
      </w:r>
    </w:p>
    <w:p w14:paraId="40639DDA">
      <w:pPr>
        <w:spacing w:before="200" w:after="120"/>
      </w:pPr>
      <w:r>
        <w:rPr>
          <w:rFonts w:ascii="楷体" w:hAnsi="楷体" w:eastAsia="楷体"/>
          <w:b/>
          <w:sz w:val="24"/>
        </w:rPr>
        <w:t>任务四：在鼓励使用场景中开展AI辅助教学（AI辅助中文教学）</w:t>
      </w:r>
    </w:p>
    <w:p w14:paraId="020DF664">
      <w:pPr>
        <w:spacing w:line="360" w:lineRule="auto"/>
        <w:ind w:firstLine="504"/>
      </w:pPr>
      <w:r>
        <w:t>（1）备课辅助：利用AI生成教学素材（如汉字演变图示、文化情境图片、近义词辨析表），但须对生成内容的准确性、文化适切性进行人工审核。</w:t>
      </w:r>
      <w:r>
        <w:br w:type="textWrapping"/>
      </w:r>
      <w:r>
        <w:t>（2）课件制作：使用AI生成课件所需的视频脚本、习题素材，协同完成具有中华文化特色的课件。</w:t>
      </w:r>
      <w:r>
        <w:br w:type="textWrapping"/>
      </w:r>
      <w:r>
        <w:t>（3）文化拓展：利用AI为学习者匹配图文并茂的中华文化习俗、历史典故解释，构建沉浸式的文化认知学习场景。</w:t>
      </w:r>
      <w:r>
        <w:br w:type="textWrapping"/>
      </w:r>
      <w:r>
        <w:t>（4）口语陪练：引入AI对话工具，为学习者提供7×24小时基础对话练习，缓解开口焦虑。</w:t>
      </w:r>
    </w:p>
    <w:p w14:paraId="3C0FCFED">
      <w:pPr>
        <w:spacing w:before="200" w:after="120"/>
      </w:pPr>
      <w:r>
        <w:rPr>
          <w:rFonts w:ascii="楷体" w:hAnsi="楷体" w:eastAsia="楷体"/>
          <w:b/>
          <w:sz w:val="24"/>
        </w:rPr>
        <w:t>任务五：启动个人专业学习（AI赋能终生专业学习）</w:t>
      </w:r>
    </w:p>
    <w:p w14:paraId="16B86D98">
      <w:pPr>
        <w:spacing w:line="360" w:lineRule="auto"/>
        <w:ind w:firstLine="504"/>
      </w:pPr>
      <w:r>
        <w:t>（1）利用AI梳理国际中文教育基础理论（如二语习得主要流派、汉字教学法、跨文化交际理论），生成个性化学习卡片与知识图谱。</w:t>
      </w:r>
      <w:r>
        <w:br w:type="textWrapping"/>
      </w:r>
      <w:r>
        <w:t>（2）借助AI翻译与摘要功能，快速阅读国际中文教育领域外文文献，突破语言壁垒。</w:t>
      </w:r>
      <w:r>
        <w:br w:type="textWrapping"/>
      </w:r>
      <w:r>
        <w:t>（3）建立个人"AI学习日志"，记录每次使用AI的场景、效果与反思，形成习惯。</w:t>
      </w:r>
    </w:p>
    <w:p w14:paraId="770623C6">
      <w:pPr>
        <w:spacing w:before="120" w:after="60"/>
      </w:pPr>
      <w:r>
        <w:rPr>
          <w:rFonts w:ascii="楷体" w:hAnsi="楷体" w:eastAsia="楷体"/>
          <w:b/>
          <w:sz w:val="24"/>
        </w:rPr>
        <w:t>【场景边界：禁止准入与鼓励使用清单】</w:t>
      </w:r>
    </w:p>
    <w:p w14:paraId="6D292935">
      <w:pPr>
        <w:spacing w:line="360" w:lineRule="auto"/>
        <w:ind w:firstLine="504"/>
      </w:pPr>
      <w:r>
        <w:t>★ 禁止准入（严守红线）：</w:t>
      </w:r>
      <w:r>
        <w:br w:type="textWrapping"/>
      </w:r>
      <w:r>
        <w:t>① 不得使用AI直接生成学生品德评语、心理健康评估报告作为最终结论；</w:t>
      </w:r>
      <w:r>
        <w:br w:type="textWrapping"/>
      </w:r>
      <w:r>
        <w:t>② 不得将AI作文/口语自动批改结果直接作为学生最终成绩；</w:t>
      </w:r>
      <w:r>
        <w:br w:type="textWrapping"/>
      </w:r>
      <w:r>
        <w:t>③ 不得使用AI生成涉及中国历史、领土主权、民族宗教等敏感内容的教学材料而不经审核；</w:t>
      </w:r>
      <w:r>
        <w:br w:type="textWrapping"/>
      </w:r>
      <w:r>
        <w:t>④ 不得在未获授权情况下，将课堂音视频或学生个人信息上传至AI平台。</w:t>
      </w:r>
      <w:r>
        <w:br w:type="textWrapping"/>
      </w:r>
      <w:r>
        <w:br w:type="textWrapping"/>
      </w:r>
      <w:r>
        <w:t>★ 鼓励使用（释放潜能）：</w:t>
      </w:r>
      <w:r>
        <w:br w:type="textWrapping"/>
      </w:r>
      <w:r>
        <w:t>① 鼓励使用AI生成教案框架、教学素材、文化拓展资料；</w:t>
      </w:r>
      <w:r>
        <w:br w:type="textWrapping"/>
      </w:r>
      <w:r>
        <w:t>② 鼓励使用AI进行教师个人专业知识梳理与文献阅读；</w:t>
      </w:r>
      <w:r>
        <w:br w:type="textWrapping"/>
      </w:r>
      <w:r>
        <w:t>③ 鼓励使用AI辅助制作多语种家校沟通内容。</w:t>
      </w:r>
    </w:p>
    <w:p w14:paraId="07E9F713">
      <w:pPr>
        <w:spacing w:before="120" w:after="60"/>
      </w:pPr>
      <w:r>
        <w:rPr>
          <w:rFonts w:ascii="楷体" w:hAnsi="楷体" w:eastAsia="楷体"/>
          <w:b/>
          <w:sz w:val="24"/>
        </w:rPr>
        <w:t>【阶段评价标准】</w:t>
      </w:r>
    </w:p>
    <w:p w14:paraId="37101F24">
      <w:pPr>
        <w:spacing w:line="360" w:lineRule="auto"/>
      </w:pPr>
      <w:r>
        <w:t>□ 完成不少于20学时的AI基础培训（含伦理专题不少于4学时）；</w:t>
      </w:r>
      <w:r>
        <w:br w:type="textWrapping"/>
      </w:r>
      <w:r>
        <w:t>□ 能独立使用2种以上AI工具完成基础教学辅助任务；</w:t>
      </w:r>
      <w:r>
        <w:br w:type="textWrapping"/>
      </w:r>
      <w:r>
        <w:t>□ 提交1份经人工审核的AI辅助教案；</w:t>
      </w:r>
      <w:r>
        <w:br w:type="textWrapping"/>
      </w:r>
      <w:r>
        <w:t>□ 通过AI伦理与数据安全知识测试（80分以上）；</w:t>
      </w:r>
      <w:r>
        <w:br w:type="textWrapping"/>
      </w:r>
      <w:r>
        <w:t>□ 建立个人AI学习日志，记录不少于10条使用反思。</w:t>
      </w:r>
    </w:p>
    <w:p w14:paraId="5A51DB66">
      <w:r>
        <w:br w:type="page"/>
      </w:r>
    </w:p>
    <w:p w14:paraId="2C3DFB48">
      <w:pPr>
        <w:spacing w:before="200" w:after="120"/>
      </w:pPr>
      <w:r>
        <w:rPr>
          <w:rFonts w:ascii="黑体" w:hAnsi="黑体" w:eastAsia="黑体"/>
          <w:b/>
          <w:color w:val="006699"/>
          <w:sz w:val="30"/>
        </w:rPr>
        <w:t>第二步：融合深化期（第4-6个月）</w:t>
      </w:r>
    </w:p>
    <w:p w14:paraId="67FF4DF5">
      <w:pPr>
        <w:spacing w:before="120" w:after="60"/>
      </w:pPr>
      <w:r>
        <w:rPr>
          <w:rFonts w:ascii="楷体" w:hAnsi="楷体" w:eastAsia="楷体"/>
          <w:b/>
          <w:sz w:val="24"/>
        </w:rPr>
        <w:t>【阶段定位】懂AI · 善融合 · 能审核</w:t>
      </w:r>
    </w:p>
    <w:p w14:paraId="71F6AB0F">
      <w:pPr>
        <w:spacing w:line="360" w:lineRule="auto"/>
        <w:ind w:firstLine="504"/>
      </w:pPr>
      <w:r>
        <w:t>本阶段对应联合国教科文组织教师框架的"深化"等级。国际中文教师需在巩固基础的前提下，将AI与中文教学法进行深度融合，建立人机协同的教学模式，强化内容审核与过程监督能力。核心目标是实现从"合格使用者"到"熟练融合者"的转变。</w:t>
      </w:r>
    </w:p>
    <w:p w14:paraId="7BDD41A8">
      <w:pPr>
        <w:spacing w:before="120" w:after="60"/>
      </w:pPr>
      <w:r>
        <w:rPr>
          <w:rFonts w:ascii="楷体" w:hAnsi="楷体" w:eastAsia="楷体"/>
          <w:b/>
          <w:sz w:val="24"/>
        </w:rPr>
        <w:t>【核心任务与行动清单】</w:t>
      </w:r>
    </w:p>
    <w:p w14:paraId="69B64E68">
      <w:pPr>
        <w:spacing w:before="200" w:after="120"/>
      </w:pPr>
      <w:r>
        <w:rPr>
          <w:rFonts w:ascii="楷体" w:hAnsi="楷体" w:eastAsia="楷体"/>
          <w:b/>
          <w:sz w:val="24"/>
        </w:rPr>
        <w:t>任务一：强化人类问责意识（人类问责）</w:t>
      </w:r>
    </w:p>
    <w:p w14:paraId="5382EFD8">
      <w:pPr>
        <w:spacing w:line="360" w:lineRule="auto"/>
        <w:ind w:firstLine="504"/>
      </w:pPr>
      <w:r>
        <w:t>（1）主体责任内化：明确在AI辅助教学的每个环节中，教师是最终决策者与责任承担者。建立"AI建议—教师判断—课堂实施"的三段式工作流，杜绝"一键生成、直接使用"的惰性做法。</w:t>
      </w:r>
      <w:r>
        <w:br w:type="textWrapping"/>
      </w:r>
      <w:r>
        <w:t>（2）价值引领实践：在涉及中华文化价值观、跨文化比较等敏感话题时，教师须亲自把关AI生成内容的立场与导向，确保符合人类命运共同体理念与中华文化传播宗旨。</w:t>
      </w:r>
      <w:r>
        <w:br w:type="textWrapping"/>
      </w:r>
      <w:r>
        <w:t>（3）风险预判能力：针对AI可能生成的错误汉字笔顺、错误语法解释、文化误读等内容，建立"常见AI错误清单"，提升预判与防范能力。</w:t>
      </w:r>
    </w:p>
    <w:p w14:paraId="5DB7EB06">
      <w:pPr>
        <w:spacing w:before="200" w:after="120"/>
      </w:pPr>
      <w:r>
        <w:rPr>
          <w:rFonts w:ascii="楷体" w:hAnsi="楷体" w:eastAsia="楷体"/>
          <w:b/>
          <w:sz w:val="24"/>
        </w:rPr>
        <w:t>任务二：实践安全负责的应用（安全负责的应用与审核）</w:t>
      </w:r>
    </w:p>
    <w:p w14:paraId="06CE68A1">
      <w:pPr>
        <w:spacing w:line="360" w:lineRule="auto"/>
        <w:ind w:firstLine="504"/>
      </w:pPr>
      <w:r>
        <w:t>（1）内容审核机制：建立"AI生成—教师初审—教研组复审—课堂使用"的四级审核机制。对AI生成的汉字书写示范、文化典故解释、语法规则说明等教学内容进行专业校验。</w:t>
      </w:r>
      <w:r>
        <w:br w:type="textWrapping"/>
      </w:r>
      <w:r>
        <w:t>（2）有限使用场景管理：在作业设计、试题命制、学业评价等环节，明确AI使用的深度与边界。例如，AI可生成试题初稿，但教师须根据班级学情调整难度、增删题目、校验答案。</w:t>
      </w:r>
      <w:r>
        <w:br w:type="textWrapping"/>
      </w:r>
      <w:r>
        <w:t>（3）数据合规深化：掌握数据脱敏、匿名化处理技术，能对班级学业数据进行合规处理后再输入AI分析。了解所用AI平台的隐私政策，确保其符合教育数据安全标准。</w:t>
      </w:r>
      <w:r>
        <w:br w:type="textWrapping"/>
      </w:r>
      <w:r>
        <w:t>（4）算法公平关注：识别AI对不同母语背景学习者可能存在的偏见（如对某语种学习者的语法偏误识别不准），在教学中进行补偿性调整。</w:t>
      </w:r>
    </w:p>
    <w:p w14:paraId="2982C264">
      <w:pPr>
        <w:spacing w:before="200" w:after="120"/>
      </w:pPr>
      <w:r>
        <w:rPr>
          <w:rFonts w:ascii="楷体" w:hAnsi="楷体" w:eastAsia="楷体"/>
          <w:b/>
          <w:sz w:val="24"/>
        </w:rPr>
        <w:t>任务三：提升AI教学应用设计能力（应用技能）</w:t>
      </w:r>
    </w:p>
    <w:p w14:paraId="2BBD2D96">
      <w:pPr>
        <w:spacing w:line="360" w:lineRule="auto"/>
        <w:ind w:firstLine="504"/>
      </w:pPr>
      <w:r>
        <w:t>（1）精准学情分析：利用AI分析学习者汉字书写、语音面貌、语法偏误数据，识别不同母语者的负迁移规律（如英语母语者的声调偏误、日语母语者的量词误用），生成学情诊断报告。</w:t>
      </w:r>
      <w:r>
        <w:br w:type="textWrapping"/>
      </w:r>
      <w:r>
        <w:t>（2）分层教学设计：依据《国际中文教育中文水平等级标准》，利用AI为初、中、高级学习者设计差异化教学任务。如为初级学习者生成语音语调跟读方案，为高级学习者设计学术论文写作支架。</w:t>
      </w:r>
      <w:r>
        <w:br w:type="textWrapping"/>
      </w:r>
      <w:r>
        <w:t>（3）沉浸式情境创设：利用AI创设"在北京点餐""参加中国婚礼""商务谈判"等沉浸式中文互动情境，设计层层递进的问题链与语言思维支架，引导学习者探究语言规则与文化内涵。</w:t>
      </w:r>
      <w:r>
        <w:br w:type="textWrapping"/>
      </w:r>
      <w:r>
        <w:t>（4）跨学科项目设计：整合语言学、文化学、历史学知识，利用AI辅助设计跨学科项目式学习（如"丝绸之路上的中外交流"主题），拓展学习者认知边界。</w:t>
      </w:r>
    </w:p>
    <w:p w14:paraId="51868F21">
      <w:pPr>
        <w:spacing w:before="200" w:after="120"/>
      </w:pPr>
      <w:r>
        <w:rPr>
          <w:rFonts w:ascii="楷体" w:hAnsi="楷体" w:eastAsia="楷体"/>
          <w:b/>
          <w:sz w:val="24"/>
        </w:rPr>
        <w:t>任务四：实现AI与中文教学法的深度融合（AI与教学整合）</w:t>
      </w:r>
    </w:p>
    <w:p w14:paraId="78C3F448">
      <w:pPr>
        <w:spacing w:line="360" w:lineRule="auto"/>
        <w:ind w:firstLine="504"/>
      </w:pPr>
      <w:r>
        <w:t>（1）任务型教学法+AI：利用AI生成真实任务情境（如"为华人社区设计春节活动方案"），并提供过程性语言支持与文化信息查询，辅助任务型教学实施。</w:t>
      </w:r>
      <w:r>
        <w:br w:type="textWrapping"/>
      </w:r>
      <w:r>
        <w:t>（2）翻转课堂+AI：利用AI生成课前自主学习材料（微课脚本、预习测验、文化背景视频），课堂时间聚焦高阶语言实践与深度文化讨论。</w:t>
      </w:r>
      <w:r>
        <w:br w:type="textWrapping"/>
      </w:r>
      <w:r>
        <w:t>（3）合作学习+AI：在中华文化主题探究项目中，利用AI支持小组协作，辅助信息检索、观点梳理、成果整合与互评，提升协作效率与探究深度。</w:t>
      </w:r>
      <w:r>
        <w:br w:type="textWrapping"/>
      </w:r>
      <w:r>
        <w:t>（4）差异化辅导+AI：利用AI为不同水平学习者提供个性化学习路径与实时反馈，教师则从重复性讲解中解放出来，专注于高阶思维引导与情感支持。</w:t>
      </w:r>
    </w:p>
    <w:p w14:paraId="1879017F">
      <w:pPr>
        <w:spacing w:before="200" w:after="120"/>
      </w:pPr>
      <w:r>
        <w:rPr>
          <w:rFonts w:ascii="楷体" w:hAnsi="楷体" w:eastAsia="楷体"/>
          <w:b/>
          <w:sz w:val="24"/>
        </w:rPr>
        <w:t>任务五：参与教研共同体建设（AI增进组织学习）</w:t>
      </w:r>
    </w:p>
    <w:p w14:paraId="1040DD2D">
      <w:pPr>
        <w:spacing w:line="360" w:lineRule="auto"/>
      </w:pPr>
      <w:r>
        <w:t>（1）虚拟教研室参与：加入跨校、跨区域的国际中文教师AI教研共同体，定期分享AI教学案例、交流使用经验、共同研讨伦理难题。</w:t>
      </w:r>
      <w:r>
        <w:br w:type="textWrapping"/>
      </w:r>
      <w:r>
        <w:t>（2）同伴互评机制：与教研伙伴开展"AI教案互审"活动，相互检查AI生成内容的准确性、文化适切性与教学有效性。</w:t>
      </w:r>
      <w:r>
        <w:br w:type="textWrapping"/>
      </w:r>
      <w:r>
        <w:t>（3）校本教研深化：利用AI搜集与整合教研主题相关文献、案例，协助设计教研流程与研讨问题，推动教研从经验型向数据驱动型转变。</w:t>
      </w:r>
      <w:r>
        <w:br w:type="textWrapping"/>
      </w:r>
      <w:r>
        <w:t>（4）案例库共建：参与建设"国际中文教师AI教学案例库"，提交经实践检验的AI辅助教学课例，形成集体智慧。</w:t>
      </w:r>
    </w:p>
    <w:p w14:paraId="722D7020">
      <w:pPr>
        <w:spacing w:before="120" w:after="60"/>
      </w:pPr>
      <w:r>
        <w:rPr>
          <w:rFonts w:ascii="楷体" w:hAnsi="楷体" w:eastAsia="楷体"/>
          <w:b/>
          <w:sz w:val="24"/>
        </w:rPr>
        <w:t>【场景边界：有限使用清单深化】</w:t>
      </w:r>
    </w:p>
    <w:p w14:paraId="1A2E3C24">
      <w:pPr>
        <w:spacing w:line="360" w:lineRule="auto"/>
        <w:ind w:firstLine="504"/>
      </w:pPr>
      <w:r>
        <w:t>★ 有限使用（须强化审核与过程监督）：</w:t>
      </w:r>
      <w:r>
        <w:br w:type="textWrapping"/>
      </w:r>
      <w:r>
        <w:t>① 作业设计与试题命制：AI可生成初稿，教师必须根据学情调整、校验，确保难度适配、答案准确；</w:t>
      </w:r>
      <w:r>
        <w:br w:type="textWrapping"/>
      </w:r>
      <w:r>
        <w:t>② 作文与口语作业反馈：AI可进行初步批阅与偏误标注，教师须在此基础上开展深度点评，聚焦思维与文化理解；</w:t>
      </w:r>
      <w:r>
        <w:br w:type="textWrapping"/>
      </w:r>
      <w:r>
        <w:t>③ 学业诊断报告：AI可生成数据分析图表，教师须结合课堂观察进行综合研判，给予个性化鼓励与建议；</w:t>
      </w:r>
      <w:r>
        <w:br w:type="textWrapping"/>
      </w:r>
      <w:r>
        <w:t>④ 跨文化情境创设：AI可生成情境脚本，教师须审核其中的文化细节准确性，避免刻板印象与错误呈现。</w:t>
      </w:r>
    </w:p>
    <w:p w14:paraId="656EFC60">
      <w:pPr>
        <w:spacing w:before="120" w:after="60"/>
      </w:pPr>
      <w:r>
        <w:rPr>
          <w:rFonts w:ascii="楷体" w:hAnsi="楷体" w:eastAsia="楷体"/>
          <w:b/>
          <w:sz w:val="24"/>
        </w:rPr>
        <w:t>【阶段评价标准】</w:t>
      </w:r>
    </w:p>
    <w:p w14:paraId="1FE61EEA">
      <w:pPr>
        <w:spacing w:line="360" w:lineRule="auto"/>
      </w:pPr>
      <w:r>
        <w:t>□ 能独立完成至少3个课时的AI融合教学设计并实施；</w:t>
      </w:r>
      <w:r>
        <w:br w:type="textWrapping"/>
      </w:r>
      <w:r>
        <w:t>□ 能准确识别并修正AI生成内容中的语言错误与文化偏差（测试通过率≥85%）；</w:t>
      </w:r>
      <w:r>
        <w:br w:type="textWrapping"/>
      </w:r>
      <w:r>
        <w:t>□ 提交1份基于AI学情分析的分层教学方案；</w:t>
      </w:r>
      <w:r>
        <w:br w:type="textWrapping"/>
      </w:r>
      <w:r>
        <w:t>□ 参与不少于4次虚拟教研活动或同伴互评；</w:t>
      </w:r>
      <w:r>
        <w:br w:type="textWrapping"/>
      </w:r>
      <w:r>
        <w:t>□ 建立个人"AI常见错误清单"，记录不少于15条典型AI偏误案例。</w:t>
      </w:r>
    </w:p>
    <w:p w14:paraId="469726DD">
      <w:r>
        <w:br w:type="page"/>
      </w:r>
    </w:p>
    <w:p w14:paraId="5F1DCBB1">
      <w:pPr>
        <w:spacing w:before="200" w:after="120"/>
      </w:pPr>
      <w:r>
        <w:rPr>
          <w:rFonts w:ascii="黑体" w:hAnsi="黑体" w:eastAsia="黑体"/>
          <w:b/>
          <w:color w:val="006699"/>
          <w:sz w:val="30"/>
        </w:rPr>
        <w:t>第三步：创新创造期（第7-12个月）</w:t>
      </w:r>
    </w:p>
    <w:p w14:paraId="7B5990BB">
      <w:pPr>
        <w:spacing w:before="120" w:after="60"/>
      </w:pPr>
      <w:r>
        <w:rPr>
          <w:rFonts w:ascii="楷体" w:hAnsi="楷体" w:eastAsia="楷体"/>
          <w:b/>
          <w:sz w:val="24"/>
        </w:rPr>
        <w:t>【阶段定位】创AI · 领变革 · 担责任</w:t>
      </w:r>
    </w:p>
    <w:p w14:paraId="40C60C42">
      <w:pPr>
        <w:spacing w:line="360" w:lineRule="auto"/>
        <w:ind w:firstLine="504"/>
      </w:pPr>
      <w:r>
        <w:t>本阶段对应联合国教科文组织教师框架的"创造"等级。国际中文教师应具备引领教学法变革的能力，能够用AI创作优质教学资源、开发创新教学工具，参与制定AI教学伦理规则，并指导其他教师成长。核心目标是实现从"熟练融合者"到"创新引领者"的转变，成为区域或学校层面的AI教学骨干。</w:t>
      </w:r>
    </w:p>
    <w:p w14:paraId="46F737AF">
      <w:pPr>
        <w:spacing w:before="120" w:after="60"/>
      </w:pPr>
      <w:r>
        <w:rPr>
          <w:rFonts w:ascii="楷体" w:hAnsi="楷体" w:eastAsia="楷体"/>
          <w:b/>
          <w:sz w:val="24"/>
        </w:rPr>
        <w:t>【核心任务与行动清单】</w:t>
      </w:r>
    </w:p>
    <w:p w14:paraId="2B3A14BB">
      <w:pPr>
        <w:spacing w:before="200" w:after="120"/>
      </w:pPr>
      <w:r>
        <w:rPr>
          <w:rFonts w:ascii="楷体" w:hAnsi="楷体" w:eastAsia="楷体"/>
          <w:b/>
          <w:sz w:val="24"/>
        </w:rPr>
        <w:t>任务一：承担人工智能社会责任（人工智能社会的社会责任）</w:t>
      </w:r>
    </w:p>
    <w:p w14:paraId="42A1EFE5">
      <w:pPr>
        <w:spacing w:line="360" w:lineRule="auto"/>
        <w:ind w:firstLine="504"/>
      </w:pPr>
      <w:r>
        <w:t>（1）引导学生规范使用AI：在教学中明确告知学生AI使用的边界与规范，要求学生标注AI辅助完成的部分，培养其数字伦理意识与学术诚信品格。禁止学生直接提交AI生成的作文、报告作为个人成果。</w:t>
      </w:r>
      <w:r>
        <w:br w:type="textWrapping"/>
      </w:r>
      <w:r>
        <w:t>（2）传播正确AI观念：在国际中文教育社区中积极发声，传播"主体归人、适境致善、分类施治、协同共生"的AI教育伦理理念，抵制技术决定论与AI万能论。</w:t>
      </w:r>
      <w:r>
        <w:br w:type="textWrapping"/>
      </w:r>
      <w:r>
        <w:t>（3）关注长期影响：持续监测AI技术对学习者认知发展、学习动机、文化认同的长期影响，若发现过度工具依赖、思维惰性等问题，及时采取教学干预措施。</w:t>
      </w:r>
      <w:r>
        <w:br w:type="textWrapping"/>
      </w:r>
      <w:r>
        <w:t>（4）弥合数字鸿沟：在教研共同体中主动帮助技术薄弱教师，推动建立普惠性的AI教学资源接入机制，确保技术红利惠及全体国际中文教师。</w:t>
      </w:r>
    </w:p>
    <w:p w14:paraId="7CEA7EAD">
      <w:pPr>
        <w:spacing w:before="200" w:after="120"/>
      </w:pPr>
      <w:r>
        <w:rPr>
          <w:rFonts w:ascii="楷体" w:hAnsi="楷体" w:eastAsia="楷体"/>
          <w:b/>
          <w:sz w:val="24"/>
        </w:rPr>
        <w:t>任务二：参与伦理规则制定（合作制定伦理规则）</w:t>
      </w:r>
    </w:p>
    <w:p w14:paraId="2E30A098">
      <w:pPr>
        <w:spacing w:line="360" w:lineRule="auto"/>
      </w:pPr>
      <w:r>
        <w:t>（1）校本规范共建：参与制定所在学校/机构的"国际中文教师AI应用实施细则"，明确禁止准入清单、有限使用流程、鼓励使用方向及责任追溯机制。</w:t>
      </w:r>
      <w:r>
        <w:br w:type="textWrapping"/>
      </w:r>
      <w:r>
        <w:t>（2）区域标准贡献：参与区域性或行业性AI教学伦理标准讨论，结合海外华文教学实际，提出跨文化数据安全、多语种内容审核等专项建议。</w:t>
      </w:r>
      <w:r>
        <w:br w:type="textWrapping"/>
      </w:r>
      <w:r>
        <w:t>（3）动态评估机制：推动建立AI应用场景的1-2年周期性评估机制，根据技术发展与教学实践反馈，审慎调整场景分类（禁止/有限/鼓励）。</w:t>
      </w:r>
    </w:p>
    <w:p w14:paraId="6ADFEB76">
      <w:pPr>
        <w:spacing w:before="200" w:after="120"/>
      </w:pPr>
      <w:r>
        <w:rPr>
          <w:rFonts w:ascii="楷体" w:hAnsi="楷体" w:eastAsia="楷体"/>
          <w:b/>
          <w:sz w:val="24"/>
        </w:rPr>
        <w:t>任务三：用AI创作教学资源与工具（用人工智能创作）</w:t>
      </w:r>
    </w:p>
    <w:p w14:paraId="33F060A2">
      <w:pPr>
        <w:spacing w:line="360" w:lineRule="auto"/>
      </w:pPr>
      <w:r>
        <w:t>（1）原创资源开发：利用AI创作具有中华文化特色的原创教学资源，如"汉字演变互动故事""诗词意境可视化视频""跨文化交际案例库"等，并融入个人教学智慧与跨文化洞察，确保资源的教育价值与文化准确性。</w:t>
      </w:r>
      <w:r>
        <w:br w:type="textWrapping"/>
      </w:r>
      <w:r>
        <w:t>（2）智能工具适配：根据所在教学场景的特殊需求（如方言区华文教学、华裔与非华裔混合班），设计或定制AI辅助教学工具的工作流（如特定的Prompt模板、评价量规、学情分析模型）。</w:t>
      </w:r>
      <w:r>
        <w:br w:type="textWrapping"/>
      </w:r>
      <w:r>
        <w:t>（3）多模态内容生产：综合运用AI文本生成、图像生成、语音合成、视频制作能力，开发多模态中文学习资源包，提升学习者的沉浸感与文化体验。</w:t>
      </w:r>
    </w:p>
    <w:p w14:paraId="60F8C8BF">
      <w:pPr>
        <w:spacing w:before="200" w:after="120"/>
      </w:pPr>
      <w:r>
        <w:rPr>
          <w:rFonts w:ascii="楷体" w:hAnsi="楷体" w:eastAsia="楷体"/>
          <w:b/>
          <w:sz w:val="24"/>
        </w:rPr>
        <w:t>任务四：引领AI支持的教学法变革（AI支持教学法变革）</w:t>
      </w:r>
    </w:p>
    <w:p w14:paraId="047351EE">
      <w:pPr>
        <w:spacing w:line="360" w:lineRule="auto"/>
      </w:pPr>
      <w:r>
        <w:t>（1）"三脑协同"教学范式实践：构建"情感脑（教师主导）—理智脑（教师专业）—AI脑（智能协同）"的新型教学范式。教师主导营造课堂氛围与情感连接，AI辅助信息处理与数据反馈，实现情绪激活与认知跟进的有机统一。</w:t>
      </w:r>
      <w:r>
        <w:br w:type="textWrapping"/>
      </w:r>
      <w:r>
        <w:t>（2）人机协同评价体系创新：设计并实施"AI初评+教师深评+学生自评"的三方协同评价机制，使AI成为提升评价效率的工具，而非替代教师专业判断的裁判。</w:t>
      </w:r>
      <w:r>
        <w:br w:type="textWrapping"/>
      </w:r>
      <w:r>
        <w:t>（3）跨文化AI教学模式探索：探索面向不同文化背景学习者的AI适配教学模式，如针对集体主义文化背景学习者的协作式AI探究、针对个人主义文化背景学习者的自主式AI导学等。</w:t>
      </w:r>
      <w:r>
        <w:br w:type="textWrapping"/>
      </w:r>
      <w:r>
        <w:t>（4）行动研究与成果转化：围绕"AI赋能国际中文教育"开展小规模行动研究，将实践经验凝练为可推广的教研论文、教学案例或校本教材。</w:t>
      </w:r>
    </w:p>
    <w:p w14:paraId="102380C1">
      <w:pPr>
        <w:spacing w:before="200" w:after="120"/>
      </w:pPr>
      <w:r>
        <w:rPr>
          <w:rFonts w:ascii="楷体" w:hAnsi="楷体" w:eastAsia="楷体"/>
          <w:b/>
          <w:sz w:val="24"/>
        </w:rPr>
        <w:t>任务五：实现专业能力跃迁与辐射带动（AI支持专业能力跃迁）</w:t>
      </w:r>
    </w:p>
    <w:p w14:paraId="0D6B4A53">
      <w:pPr>
        <w:spacing w:line="360" w:lineRule="auto"/>
      </w:pPr>
      <w:r>
        <w:t>（1）成为AI教学导师：在所在学校或区域承担"AI导师"角色，通过师徒结对、工作坊、示范课等形式，指导其他教师完成"获取—深化"阶段的培育任务。</w:t>
      </w:r>
      <w:r>
        <w:br w:type="textWrapping"/>
      </w:r>
      <w:r>
        <w:t>（2）专业品牌塑造：形成个人鲜明的"AI+国际中文教育"教学风格，打造1-2门具有示范效应的精品AI融合课程或文化项目。</w:t>
      </w:r>
      <w:r>
        <w:br w:type="textWrapping"/>
      </w:r>
      <w:r>
        <w:t>（3）持续前沿追踪：利用AI开展个性化专题学习，持续追踪大语言模型与中文教学、国际中文教育数字化转型等前沿议题，保持专业敏感度与创新能力。</w:t>
      </w:r>
      <w:r>
        <w:br w:type="textWrapping"/>
      </w:r>
      <w:r>
        <w:t>（4）学术成果产出：在AI辅助下完成高质量的教研论文、课题报告或教材编写，核心论点、论证过程与教学智慧须由教师独立贡献，AI仅辅助文献梳理、数据整理与文字润色。</w:t>
      </w:r>
    </w:p>
    <w:p w14:paraId="7AC7152B">
      <w:pPr>
        <w:spacing w:before="120" w:after="60"/>
      </w:pPr>
      <w:r>
        <w:rPr>
          <w:rFonts w:ascii="楷体" w:hAnsi="楷体" w:eastAsia="楷体"/>
          <w:b/>
          <w:sz w:val="24"/>
        </w:rPr>
        <w:t>【场景边界：创新引领与责任并重】</w:t>
      </w:r>
    </w:p>
    <w:p w14:paraId="27C4FECA">
      <w:pPr>
        <w:spacing w:line="360" w:lineRule="auto"/>
        <w:ind w:firstLine="504"/>
      </w:pPr>
      <w:r>
        <w:t>★ 鼓励使用（持续深化）：</w:t>
      </w:r>
      <w:r>
        <w:br w:type="textWrapping"/>
      </w:r>
      <w:r>
        <w:t>① 鼓励开发原创AI教学资源与智能工具工作流；</w:t>
      </w:r>
      <w:r>
        <w:br w:type="textWrapping"/>
      </w:r>
      <w:r>
        <w:t>② 鼓励开展"AI+国际中文教育"行动研究与成果发表；</w:t>
      </w:r>
      <w:r>
        <w:br w:type="textWrapping"/>
      </w:r>
      <w:r>
        <w:t>③ 鼓励承担"AI导师"角色，带动教师共同体成长；</w:t>
      </w:r>
      <w:r>
        <w:br w:type="textWrapping"/>
      </w:r>
      <w:r>
        <w:t>④ 鼓励参与校本/区域性AI教学伦理规范制定。</w:t>
      </w:r>
      <w:r>
        <w:br w:type="textWrapping"/>
      </w:r>
      <w:r>
        <w:br w:type="textWrapping"/>
      </w:r>
      <w:r>
        <w:t>★ 始终禁止（无论何种阶段）：</w:t>
      </w:r>
      <w:r>
        <w:br w:type="textWrapping"/>
      </w:r>
      <w:r>
        <w:t>① 不得将AI作为育人主体责任逃避的工具；</w:t>
      </w:r>
      <w:r>
        <w:br w:type="textWrapping"/>
      </w:r>
      <w:r>
        <w:t>② 不得使用AI生成危害国家安全、破坏民族团结、歪曲历史的内容；</w:t>
      </w:r>
      <w:r>
        <w:br w:type="textWrapping"/>
      </w:r>
      <w:r>
        <w:t>③ 不得将未经审核的AI内容直接用于价值观塑造与心理健康干预；</w:t>
      </w:r>
      <w:r>
        <w:br w:type="textWrapping"/>
      </w:r>
      <w:r>
        <w:t>④ 不得利用学习者数据实施歧视与牟利。</w:t>
      </w:r>
    </w:p>
    <w:p w14:paraId="1D65C95B">
      <w:pPr>
        <w:spacing w:before="120" w:after="60"/>
      </w:pPr>
      <w:r>
        <w:rPr>
          <w:rFonts w:ascii="楷体" w:hAnsi="楷体" w:eastAsia="楷体"/>
          <w:b/>
          <w:sz w:val="24"/>
        </w:rPr>
        <w:t>【阶段评价标准】</w:t>
      </w:r>
    </w:p>
    <w:p w14:paraId="76E7B299">
      <w:pPr>
        <w:spacing w:line="360" w:lineRule="auto"/>
      </w:pPr>
      <w:r>
        <w:t>□ 开发至少1套原创AI辅助教学资源包（含教案、课件、评价量规、学情分析模型）；</w:t>
      </w:r>
      <w:r>
        <w:br w:type="textWrapping"/>
      </w:r>
      <w:r>
        <w:t>□ 完成1项"AI+国际中文教育"行动研究并提交研究报告；</w:t>
      </w:r>
      <w:r>
        <w:br w:type="textWrapping"/>
      </w:r>
      <w:r>
        <w:t>□ 指导至少2名教师完成筑基获取期培育；</w:t>
      </w:r>
      <w:r>
        <w:br w:type="textWrapping"/>
      </w:r>
      <w:r>
        <w:t>□ 参与制定至少1份校本或区域性AI教学应用规范；</w:t>
      </w:r>
      <w:r>
        <w:br w:type="textWrapping"/>
      </w:r>
      <w:r>
        <w:t>□ 在教研共同体中开展至少1次AI教学示范课或专题讲座。</w:t>
      </w:r>
    </w:p>
    <w:p w14:paraId="6A484A47">
      <w:r>
        <w:br w:type="page"/>
      </w:r>
    </w:p>
    <w:p w14:paraId="4D7323C9">
      <w:pPr>
        <w:spacing w:before="200" w:after="120"/>
      </w:pPr>
      <w:r>
        <w:rPr>
          <w:rFonts w:ascii="黑体" w:hAnsi="黑体" w:eastAsia="黑体"/>
          <w:b/>
          <w:sz w:val="32"/>
        </w:rPr>
        <w:t>第三章  保障机制与实施建议</w:t>
      </w:r>
    </w:p>
    <w:p w14:paraId="1D8794A5">
      <w:pPr>
        <w:spacing w:before="200" w:after="120"/>
      </w:pPr>
      <w:r>
        <w:rPr>
          <w:rFonts w:ascii="黑体" w:hAnsi="黑体" w:eastAsia="黑体"/>
          <w:b/>
          <w:sz w:val="28"/>
        </w:rPr>
        <w:t>一、组织保障</w:t>
      </w:r>
    </w:p>
    <w:p w14:paraId="54932427">
      <w:pPr>
        <w:spacing w:line="360" w:lineRule="auto"/>
      </w:pPr>
      <w:r>
        <w:t>（1）机构统筹：各级各类华文学校、孔子学院、中文教育机构应将教师AI素养培育纳入整体发展规划，成立由校长、教学主任、技术骨干组成的"AI教学推进小组"。</w:t>
      </w:r>
      <w:r>
        <w:br w:type="textWrapping"/>
      </w:r>
      <w:r>
        <w:t>（2）分层培训：根据教师所处阶段（筑基期/深化期/创造期）开展分层分类培训，避免"一刀切"的通识讲座，确保培训内容与教师实际需求精准匹配。</w:t>
      </w:r>
      <w:r>
        <w:br w:type="textWrapping"/>
      </w:r>
      <w:r>
        <w:t>（3）资源供给：为教师提供合规、安全、适配的AI教学工具平台，优先选择通过教育数据安全评估的国产化或机构自建平台，降低数据出境风险。</w:t>
      </w:r>
    </w:p>
    <w:p w14:paraId="557233C5">
      <w:pPr>
        <w:spacing w:before="200" w:after="120"/>
      </w:pPr>
      <w:r>
        <w:rPr>
          <w:rFonts w:ascii="黑体" w:hAnsi="黑体" w:eastAsia="黑体"/>
          <w:b/>
          <w:sz w:val="28"/>
        </w:rPr>
        <w:t>二、评价激励</w:t>
      </w:r>
    </w:p>
    <w:p w14:paraId="1DE8F796">
      <w:pPr>
        <w:spacing w:line="360" w:lineRule="auto"/>
      </w:pPr>
      <w:r>
        <w:t>（1）过程性评价：建立"AI素养发展档案"，记录教师各阶段的培训学时、实践课例、反思日志、同伴评价与成果产出，形成"实践—反思—提升"的良性循环。</w:t>
      </w:r>
      <w:r>
        <w:br w:type="textWrapping"/>
      </w:r>
      <w:r>
        <w:t>（2）成果认定：将AI融合教学设计、原创资源开发、行动研究成果纳入教师绩效考核与职称评审，激发教师持续发展的内生动力。</w:t>
      </w:r>
      <w:r>
        <w:br w:type="textWrapping"/>
      </w:r>
      <w:r>
        <w:t>（3）荣誉激励：设立"AI教学创新奖""智慧华文教师"等荣誉称号，表彰在AI赋能教学中表现突出的教师，树立标杆典型。</w:t>
      </w:r>
    </w:p>
    <w:p w14:paraId="2F1C799F">
      <w:pPr>
        <w:spacing w:before="200" w:after="120"/>
      </w:pPr>
      <w:r>
        <w:rPr>
          <w:rFonts w:ascii="黑体" w:hAnsi="黑体" w:eastAsia="黑体"/>
          <w:b/>
          <w:sz w:val="28"/>
        </w:rPr>
        <w:t>三、伦理督导</w:t>
      </w:r>
    </w:p>
    <w:p w14:paraId="1295771D">
      <w:pPr>
        <w:spacing w:line="360" w:lineRule="auto"/>
      </w:pPr>
      <w:r>
        <w:t>（1）建立审查机制：成立AI教学伦理审查小组，对涉及敏感内容、大规模数据使用、新型技术试点的教学活动进行前置审查与过程监督。</w:t>
      </w:r>
      <w:r>
        <w:br w:type="textWrapping"/>
      </w:r>
      <w:r>
        <w:t>（2）畅通反馈渠道：建立教师、学生、家长多方参与的AI教学问题反馈机制，对算法偏见、数据泄露、内容错误等问题做到及时发现、快速响应、有效整改。</w:t>
      </w:r>
      <w:r>
        <w:br w:type="textWrapping"/>
      </w:r>
      <w:r>
        <w:t>（3）动态调整机制：每1-2年开展一次系统性评估，根据技术发展与教学实践反馈，审慎调整"禁止准入""有限使用""鼓励使用"三类场景的边界与细则。</w:t>
      </w:r>
    </w:p>
    <w:p w14:paraId="1BD4BA0E">
      <w:pPr>
        <w:spacing w:before="200" w:after="120"/>
      </w:pPr>
      <w:r>
        <w:rPr>
          <w:rFonts w:ascii="黑体" w:hAnsi="黑体" w:eastAsia="黑体"/>
          <w:b/>
          <w:sz w:val="28"/>
        </w:rPr>
        <w:t>四、技术支撑</w:t>
      </w:r>
    </w:p>
    <w:p w14:paraId="053BB9A8">
      <w:pPr>
        <w:spacing w:line="360" w:lineRule="auto"/>
      </w:pPr>
      <w:r>
        <w:t>（1）平台适配：优先部署支持中文理解与生成的教育专用大模型，确保其在汉字教学、古诗词解析、文化典故生成等方面的准确性与适切性。</w:t>
      </w:r>
      <w:r>
        <w:br w:type="textWrapping"/>
      </w:r>
      <w:r>
        <w:t>（2）数据安全：建立教育数据分类分级管理制度，对师生个人信息、课堂数据、学业成绩等敏感数据实施加密存储与脱敏处理。</w:t>
      </w:r>
      <w:r>
        <w:br w:type="textWrapping"/>
      </w:r>
      <w:r>
        <w:t>（3）技术培训：定期组织技术提供方入校培训，帮助教师掌握工具更新功能与安全防护技能，及时解决应用中</w:t>
      </w:r>
      <w:bookmarkStart w:id="0" w:name="_GoBack"/>
      <w:bookmarkEnd w:id="0"/>
      <w:r>
        <w:t>的技术问题。</w:t>
      </w:r>
    </w:p>
    <w:p w14:paraId="233B7F8F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9F3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8232</Words>
  <Characters>8535</Characters>
  <Lines>0</Lines>
  <Paragraphs>0</Paragraphs>
  <TotalTime>6</TotalTime>
  <ScaleCrop>false</ScaleCrop>
  <LinksUpToDate>false</LinksUpToDate>
  <CharactersWithSpaces>8614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王华珍</cp:lastModifiedBy>
  <dcterms:modified xsi:type="dcterms:W3CDTF">2026-06-04T07:34:08Z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eyJoZGlkIjoiOGMwYzMyNTI2ZGI3YzY4N2IzOGUwODc1MmViMmQyNjMiLCJ1c2VySWQiOiI1ODkzOTM5MjIifQ==</vt:lpwstr>
  </property>
  <property fmtid="{D5CDD505-2E9C-101B-9397-08002B2CF9AE}" pid="3" name="KSOProductBuildVer">
    <vt:lpwstr>2052-12.1.0.25222</vt:lpwstr>
  </property>
  <property fmtid="{D5CDD505-2E9C-101B-9397-08002B2CF9AE}" pid="4" name="ICV">
    <vt:lpwstr>4CB0FCDF4E2243B4BBC77E36F39DF6CA_12</vt:lpwstr>
  </property>
</Properties>
</file>